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4E6E4C">
      <w:pPr>
        <w:jc w:val="both"/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-711200</wp:posOffset>
            </wp:positionH>
            <wp:positionV relativeFrom="page">
              <wp:posOffset>8255</wp:posOffset>
            </wp:positionV>
            <wp:extent cx="7559675" cy="10886440"/>
            <wp:effectExtent l="0" t="0" r="3175" b="10160"/>
            <wp:wrapNone/>
            <wp:docPr id="1" name="图片 1" descr="H:\稻壳儿相关资料\封面-非模\01.jpg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:\稻壳儿相关资料\封面-非模\01.jpg01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88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247626">
      <w:pPr>
        <w:jc w:val="right"/>
      </w:pPr>
    </w:p>
    <w:p w14:paraId="338C2432">
      <w:pPr>
        <w:jc w:val="right"/>
      </w:pPr>
    </w:p>
    <w:p w14:paraId="43E3796F">
      <w:pPr>
        <w:jc w:val="right"/>
      </w:pPr>
    </w:p>
    <w:p w14:paraId="43F173C6">
      <w:pPr>
        <w:jc w:val="right"/>
      </w:pPr>
    </w:p>
    <w:p w14:paraId="069C9B44">
      <w:pPr>
        <w:jc w:val="right"/>
      </w:pPr>
    </w:p>
    <w:p w14:paraId="53A76692">
      <w:pPr>
        <w:jc w:val="right"/>
      </w:pPr>
    </w:p>
    <w:p w14:paraId="2DAE2291">
      <w:pPr>
        <w:jc w:val="right"/>
      </w:pPr>
    </w:p>
    <w:p w14:paraId="65778BAF">
      <w:pPr>
        <w:jc w:val="right"/>
      </w:pPr>
    </w:p>
    <w:p w14:paraId="4CF9AB7C">
      <w:pPr>
        <w:jc w:val="right"/>
      </w:pPr>
    </w:p>
    <w:p w14:paraId="5FBFD17C">
      <w:pPr>
        <w:jc w:val="right"/>
      </w:pPr>
    </w:p>
    <w:p w14:paraId="35C06049">
      <w:pPr>
        <w:jc w:val="right"/>
      </w:pPr>
    </w:p>
    <w:p w14:paraId="3D880106">
      <w:pPr>
        <w:jc w:val="right"/>
      </w:pPr>
    </w:p>
    <w:p w14:paraId="57581004">
      <w:pPr>
        <w:jc w:val="right"/>
      </w:pPr>
    </w:p>
    <w:p w14:paraId="122D805F">
      <w:pPr>
        <w:jc w:val="right"/>
      </w:pPr>
    </w:p>
    <w:p w14:paraId="77842397">
      <w:pPr>
        <w:jc w:val="right"/>
      </w:pPr>
    </w:p>
    <w:p w14:paraId="509B8C16">
      <w:pPr>
        <w:jc w:val="right"/>
      </w:pPr>
    </w:p>
    <w:p w14:paraId="70D516F7">
      <w:pPr>
        <w:jc w:val="right"/>
      </w:pPr>
    </w:p>
    <w:p w14:paraId="1E0461CC">
      <w:pPr>
        <w:jc w:val="right"/>
      </w:pPr>
    </w:p>
    <w:p w14:paraId="6C73B499">
      <w:pPr>
        <w:jc w:val="right"/>
      </w:pPr>
    </w:p>
    <w:p w14:paraId="2D8EE5E6">
      <w:pPr>
        <w:jc w:val="right"/>
      </w:pPr>
    </w:p>
    <w:p w14:paraId="1D073BC1">
      <w:pPr>
        <w:jc w:val="right"/>
      </w:pPr>
    </w:p>
    <w:p w14:paraId="43CA8C45">
      <w:pPr>
        <w:jc w:val="right"/>
      </w:pPr>
    </w:p>
    <w:p w14:paraId="0A70CCEA">
      <w:pPr>
        <w:jc w:val="right"/>
      </w:pPr>
    </w:p>
    <w:p w14:paraId="7258E01E">
      <w:pPr>
        <w:jc w:val="right"/>
      </w:pPr>
    </w:p>
    <w:p w14:paraId="0C57FB80">
      <w:pPr>
        <w:jc w:val="right"/>
      </w:pPr>
    </w:p>
    <w:p w14:paraId="4EC82293">
      <w:pPr>
        <w:jc w:val="right"/>
      </w:pPr>
    </w:p>
    <w:p w14:paraId="0C42F32F">
      <w:pPr>
        <w:jc w:val="right"/>
      </w:pPr>
    </w:p>
    <w:p w14:paraId="5085D48F">
      <w:pPr>
        <w:jc w:val="right"/>
      </w:pPr>
    </w:p>
    <w:p w14:paraId="120D8767">
      <w:pPr>
        <w:jc w:val="right"/>
      </w:pPr>
    </w:p>
    <w:p w14:paraId="014AFE46">
      <w:pPr>
        <w:ind w:right="880"/>
      </w:pPr>
    </w:p>
    <w:p w14:paraId="78A33BB9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</w:p>
    <w:p w14:paraId="12A92D3E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-511810</wp:posOffset>
                </wp:positionH>
                <wp:positionV relativeFrom="paragraph">
                  <wp:posOffset>297815</wp:posOffset>
                </wp:positionV>
                <wp:extent cx="7079615" cy="2526030"/>
                <wp:effectExtent l="0" t="0" r="0" b="0"/>
                <wp:wrapNone/>
                <wp:docPr id="15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15415" y="7084060"/>
                          <a:ext cx="5760720" cy="725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3ED326B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0" w:lineRule="exact"/>
                              <w:jc w:val="right"/>
                              <w:textAlignment w:val="auto"/>
                              <w:rPr>
                                <w:rFonts w:hint="eastAsia" w:ascii="方正公文小标宋" w:hAnsi="方正公文小标宋" w:eastAsia="方正公文小标宋" w:cs="方正公文小标宋"/>
                                <w:b/>
                                <w:bCs/>
                                <w:color w:val="1A4450"/>
                                <w:kern w:val="114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</w:p>
                          <w:p w14:paraId="26FDF7F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0" w:lineRule="exact"/>
                              <w:jc w:val="right"/>
                              <w:textAlignment w:val="auto"/>
                              <w:rPr>
                                <w:rFonts w:hint="default" w:ascii="方正公文小标宋" w:hAnsi="方正公文小标宋" w:eastAsia="方正公文小标宋" w:cs="方正公文小标宋"/>
                                <w:b/>
                                <w:bCs/>
                                <w:color w:val="1A4450"/>
                                <w:kern w:val="114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方正公文小标宋" w:hAnsi="方正公文小标宋" w:eastAsia="方正公文小标宋" w:cs="方正公文小标宋"/>
                                <w:b/>
                                <w:bCs/>
                                <w:color w:val="1A4450"/>
                                <w:kern w:val="114"/>
                                <w:sz w:val="72"/>
                                <w:szCs w:val="7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方正公文小标宋" w:hAnsi="方正公文小标宋" w:eastAsia="方正公文小标宋" w:cs="方正公文小标宋"/>
                                <w:b/>
                                <w:bCs/>
                                <w:color w:val="BFD630"/>
                                <w:kern w:val="114"/>
                                <w:sz w:val="72"/>
                                <w:szCs w:val="72"/>
                                <w:lang w:val="en-US" w:eastAsia="zh-CN"/>
                              </w:rPr>
                              <w:t>联合国</w:t>
                            </w:r>
                            <w:r>
                              <w:rPr>
                                <w:rFonts w:hint="eastAsia" w:ascii="方正公文小标宋" w:hAnsi="方正公文小标宋" w:eastAsia="方正公文小标宋" w:cs="方正公文小标宋"/>
                                <w:b/>
                                <w:bCs/>
                                <w:color w:val="1A4450"/>
                                <w:kern w:val="114"/>
                                <w:sz w:val="72"/>
                                <w:szCs w:val="72"/>
                                <w:lang w:val="en-US" w:eastAsia="zh-CN" w:bidi="ar-SA"/>
                              </w:rPr>
                              <w:t>┃</w:t>
                            </w:r>
                            <w:r>
                              <w:rPr>
                                <w:rFonts w:hint="eastAsia" w:ascii="方正公文小标宋" w:hAnsi="方正公文小标宋" w:eastAsia="方正公文小标宋" w:cs="方正公文小标宋"/>
                                <w:b/>
                                <w:bCs/>
                                <w:color w:val="1A4450"/>
                                <w:kern w:val="114"/>
                                <w:sz w:val="72"/>
                                <w:szCs w:val="72"/>
                                <w:lang w:val="en-US" w:eastAsia="zh-CN"/>
                              </w:rPr>
                              <w:t>瑞士日内瓦-</w:t>
                            </w:r>
                            <w:r>
                              <w:rPr>
                                <w:rFonts w:hint="eastAsia" w:ascii="方正公文小标宋" w:hAnsi="方正公文小标宋" w:eastAsia="方正公文小标宋" w:cs="方正公文小标宋"/>
                                <w:b w:val="0"/>
                                <w:bCs w:val="0"/>
                                <w:color w:val="1A4450"/>
                                <w:kern w:val="114"/>
                                <w:sz w:val="72"/>
                                <w:szCs w:val="72"/>
                                <w:lang w:val="en-US" w:eastAsia="zh-CN" w:bidi="ar-SA"/>
                              </w:rPr>
                              <w:t>法国巴黎</w:t>
                            </w:r>
                          </w:p>
                          <w:p w14:paraId="66249A26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0" w:lineRule="exact"/>
                              <w:jc w:val="right"/>
                              <w:textAlignment w:val="auto"/>
                              <w:rPr>
                                <w:rFonts w:hint="default" w:ascii="方正公文小标宋" w:hAnsi="方正公文小标宋" w:eastAsia="方正公文小标宋" w:cs="方正公文小标宋"/>
                                <w:b/>
                                <w:bCs/>
                                <w:color w:val="1A4450"/>
                                <w:kern w:val="114"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hint="eastAsia" w:ascii="方正公文小标宋" w:hAnsi="方正公文小标宋" w:eastAsia="方正公文小标宋" w:cs="方正公文小标宋"/>
                                <w:b w:val="0"/>
                                <w:bCs w:val="0"/>
                                <w:color w:val="1A4450"/>
                                <w:kern w:val="114"/>
                                <w:sz w:val="72"/>
                                <w:szCs w:val="72"/>
                                <w:lang w:val="en-US" w:eastAsia="zh-CN"/>
                              </w:rPr>
                              <w:t>“全球青年大使”项目报名通知</w:t>
                            </w:r>
                          </w:p>
                          <w:p w14:paraId="77C94742">
                            <w:pPr>
                              <w:jc w:val="right"/>
                              <w:rPr>
                                <w:rFonts w:hint="eastAsia" w:ascii="方正公文小标宋" w:hAnsi="方正公文小标宋" w:eastAsia="方正公文小标宋" w:cs="方正公文小标宋"/>
                                <w:b/>
                                <w:bCs/>
                                <w:color w:val="1A4450"/>
                                <w:kern w:val="114"/>
                                <w:sz w:val="72"/>
                                <w:szCs w:val="72"/>
                              </w:rPr>
                            </w:pPr>
                          </w:p>
                          <w:p w14:paraId="6FA7B142">
                            <w:pPr>
                              <w:jc w:val="right"/>
                              <w:rPr>
                                <w:rFonts w:hint="eastAsia" w:ascii="方正公文小标宋" w:hAnsi="方正公文小标宋" w:eastAsia="方正公文小标宋" w:cs="方正公文小标宋"/>
                                <w:b/>
                                <w:bCs/>
                                <w:color w:val="1A4450"/>
                                <w:kern w:val="114"/>
                                <w:sz w:val="72"/>
                                <w:szCs w:val="72"/>
                              </w:rPr>
                            </w:pPr>
                          </w:p>
                          <w:p w14:paraId="34ACDFEA">
                            <w:pPr>
                              <w:pStyle w:val="5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600" w:lineRule="exact"/>
                              <w:ind w:left="0"/>
                              <w:jc w:val="right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4" o:spid="_x0000_s1026" o:spt="1" style="position:absolute;left:0pt;margin-left:-40.3pt;margin-top:23.45pt;height:198.9pt;width:557.45pt;z-index:251662336;mso-width-relative:page;mso-height-relative:page;" filled="f" stroked="f" coordsize="21600,21600" o:gfxdata="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BUcHfO2wAAAAsBAAAPAAAAAAAAAAEAIAAAACIAAABkcnMvZG93&#10;bnJldi54bWxQSwECFAAUAAAACACHTuJAgLp678QBAAB5AwAADgAAAAAAAAABACAAAAAqAQAAZHJz&#10;L2Uyb0RvYy54bWxQSwUGAAAAAAYABgBZAQAAY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3ED326B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0" w:lineRule="exact"/>
                        <w:jc w:val="right"/>
                        <w:textAlignment w:val="auto"/>
                        <w:rPr>
                          <w:rFonts w:hint="eastAsia" w:ascii="方正公文小标宋" w:hAnsi="方正公文小标宋" w:eastAsia="方正公文小标宋" w:cs="方正公文小标宋"/>
                          <w:b/>
                          <w:bCs/>
                          <w:color w:val="1A4450"/>
                          <w:kern w:val="114"/>
                          <w:sz w:val="72"/>
                          <w:szCs w:val="72"/>
                          <w:lang w:val="en-US" w:eastAsia="zh-CN"/>
                        </w:rPr>
                      </w:pPr>
                    </w:p>
                    <w:p w14:paraId="26FDF7F4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0" w:lineRule="exact"/>
                        <w:jc w:val="right"/>
                        <w:textAlignment w:val="auto"/>
                        <w:rPr>
                          <w:rFonts w:hint="default" w:ascii="方正公文小标宋" w:hAnsi="方正公文小标宋" w:eastAsia="方正公文小标宋" w:cs="方正公文小标宋"/>
                          <w:b/>
                          <w:bCs/>
                          <w:color w:val="1A4450"/>
                          <w:kern w:val="114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方正公文小标宋" w:hAnsi="方正公文小标宋" w:eastAsia="方正公文小标宋" w:cs="方正公文小标宋"/>
                          <w:b/>
                          <w:bCs/>
                          <w:color w:val="1A4450"/>
                          <w:kern w:val="114"/>
                          <w:sz w:val="72"/>
                          <w:szCs w:val="7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方正公文小标宋" w:hAnsi="方正公文小标宋" w:eastAsia="方正公文小标宋" w:cs="方正公文小标宋"/>
                          <w:b/>
                          <w:bCs/>
                          <w:color w:val="BFD630"/>
                          <w:kern w:val="114"/>
                          <w:sz w:val="72"/>
                          <w:szCs w:val="72"/>
                          <w:lang w:val="en-US" w:eastAsia="zh-CN"/>
                        </w:rPr>
                        <w:t>联合国</w:t>
                      </w:r>
                      <w:r>
                        <w:rPr>
                          <w:rFonts w:hint="eastAsia" w:ascii="方正公文小标宋" w:hAnsi="方正公文小标宋" w:eastAsia="方正公文小标宋" w:cs="方正公文小标宋"/>
                          <w:b/>
                          <w:bCs/>
                          <w:color w:val="1A4450"/>
                          <w:kern w:val="114"/>
                          <w:sz w:val="72"/>
                          <w:szCs w:val="72"/>
                          <w:lang w:val="en-US" w:eastAsia="zh-CN" w:bidi="ar-SA"/>
                        </w:rPr>
                        <w:t>┃</w:t>
                      </w:r>
                      <w:r>
                        <w:rPr>
                          <w:rFonts w:hint="eastAsia" w:ascii="方正公文小标宋" w:hAnsi="方正公文小标宋" w:eastAsia="方正公文小标宋" w:cs="方正公文小标宋"/>
                          <w:b/>
                          <w:bCs/>
                          <w:color w:val="1A4450"/>
                          <w:kern w:val="114"/>
                          <w:sz w:val="72"/>
                          <w:szCs w:val="72"/>
                          <w:lang w:val="en-US" w:eastAsia="zh-CN"/>
                        </w:rPr>
                        <w:t>瑞士日内瓦-</w:t>
                      </w:r>
                      <w:r>
                        <w:rPr>
                          <w:rFonts w:hint="eastAsia" w:ascii="方正公文小标宋" w:hAnsi="方正公文小标宋" w:eastAsia="方正公文小标宋" w:cs="方正公文小标宋"/>
                          <w:b w:val="0"/>
                          <w:bCs w:val="0"/>
                          <w:color w:val="1A4450"/>
                          <w:kern w:val="114"/>
                          <w:sz w:val="72"/>
                          <w:szCs w:val="72"/>
                          <w:lang w:val="en-US" w:eastAsia="zh-CN" w:bidi="ar-SA"/>
                        </w:rPr>
                        <w:t>法国巴黎</w:t>
                      </w:r>
                    </w:p>
                    <w:p w14:paraId="66249A26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0" w:lineRule="exact"/>
                        <w:jc w:val="right"/>
                        <w:textAlignment w:val="auto"/>
                        <w:rPr>
                          <w:rFonts w:hint="default" w:ascii="方正公文小标宋" w:hAnsi="方正公文小标宋" w:eastAsia="方正公文小标宋" w:cs="方正公文小标宋"/>
                          <w:b/>
                          <w:bCs/>
                          <w:color w:val="1A4450"/>
                          <w:kern w:val="114"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hint="eastAsia" w:ascii="方正公文小标宋" w:hAnsi="方正公文小标宋" w:eastAsia="方正公文小标宋" w:cs="方正公文小标宋"/>
                          <w:b w:val="0"/>
                          <w:bCs w:val="0"/>
                          <w:color w:val="1A4450"/>
                          <w:kern w:val="114"/>
                          <w:sz w:val="72"/>
                          <w:szCs w:val="72"/>
                          <w:lang w:val="en-US" w:eastAsia="zh-CN"/>
                        </w:rPr>
                        <w:t>“全球青年大使”项目报名通知</w:t>
                      </w:r>
                    </w:p>
                    <w:p w14:paraId="77C94742">
                      <w:pPr>
                        <w:jc w:val="right"/>
                        <w:rPr>
                          <w:rFonts w:hint="eastAsia" w:ascii="方正公文小标宋" w:hAnsi="方正公文小标宋" w:eastAsia="方正公文小标宋" w:cs="方正公文小标宋"/>
                          <w:b/>
                          <w:bCs/>
                          <w:color w:val="1A4450"/>
                          <w:kern w:val="114"/>
                          <w:sz w:val="72"/>
                          <w:szCs w:val="72"/>
                        </w:rPr>
                      </w:pPr>
                    </w:p>
                    <w:p w14:paraId="6FA7B142">
                      <w:pPr>
                        <w:jc w:val="right"/>
                        <w:rPr>
                          <w:rFonts w:hint="eastAsia" w:ascii="方正公文小标宋" w:hAnsi="方正公文小标宋" w:eastAsia="方正公文小标宋" w:cs="方正公文小标宋"/>
                          <w:b/>
                          <w:bCs/>
                          <w:color w:val="1A4450"/>
                          <w:kern w:val="114"/>
                          <w:sz w:val="72"/>
                          <w:szCs w:val="72"/>
                        </w:rPr>
                      </w:pPr>
                    </w:p>
                    <w:p w14:paraId="34ACDFEA">
                      <w:pPr>
                        <w:pStyle w:val="5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600" w:lineRule="exact"/>
                        <w:ind w:left="0"/>
                        <w:jc w:val="right"/>
                        <w:textAlignment w:val="auto"/>
                        <w:rPr>
                          <w:rFonts w:hint="eastAsia" w:ascii="微软雅黑" w:hAnsi="微软雅黑" w:eastAsia="微软雅黑" w:cs="微软雅黑"/>
                          <w:color w:val="808080" w:themeColor="background1" w:themeShade="8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-1317625</wp:posOffset>
                </wp:positionH>
                <wp:positionV relativeFrom="paragraph">
                  <wp:posOffset>9328150</wp:posOffset>
                </wp:positionV>
                <wp:extent cx="7911465" cy="504825"/>
                <wp:effectExtent l="0" t="0" r="13335" b="13335"/>
                <wp:wrapNone/>
                <wp:docPr id="8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-174625" y="10242550"/>
                          <a:ext cx="7911465" cy="504825"/>
                        </a:xfrm>
                        <a:prstGeom prst="rect">
                          <a:avLst/>
                        </a:prstGeom>
                        <a:solidFill>
                          <a:srgbClr val="BFD63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" o:spid="_x0000_s1026" o:spt="1" style="position:absolute;left:0pt;margin-left:-103.75pt;margin-top:734.5pt;height:39.75pt;width:622.95pt;z-index:251663360;v-text-anchor:middle;mso-width-relative:page;mso-height-relative:page;" fillcolor="#BFD630" filled="t" stroked="f" coordsize="21600,21600" o:gfxdata="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Ty1Y9dwAAAAPAQAADwAAAAAA&#10;AAABACAAAAAiAAAAZHJzL2Rvd25yZXYueG1sUEsBAhQAFAAAAAgAh07iQOrEdZKBAgAA5gQAAA4A&#10;AAAAAAAAAQAgAAAAKwEAAGRycy9lMm9Eb2MueG1sUEsFBgAAAAAGAAYAWQEAAB4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</w:t>
      </w:r>
      <w:r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  </w:t>
      </w:r>
    </w:p>
    <w:p w14:paraId="01A6C06A">
      <w:pPr>
        <w:spacing w:line="360" w:lineRule="auto"/>
        <w:jc w:val="right"/>
        <w:rPr>
          <w:rFonts w:ascii="Arial" w:hAnsi="Arial" w:cs="Arial"/>
          <w:b/>
          <w:kern w:val="0"/>
          <w:sz w:val="30"/>
          <w:szCs w:val="30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1796415</wp:posOffset>
                </wp:positionH>
                <wp:positionV relativeFrom="paragraph">
                  <wp:posOffset>8435975</wp:posOffset>
                </wp:positionV>
                <wp:extent cx="5462270" cy="50800"/>
                <wp:effectExtent l="0" t="12700" r="8890" b="12700"/>
                <wp:wrapNone/>
                <wp:docPr id="4" name="直线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62270" cy="5080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2D8FC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连接符 2" o:spid="_x0000_s1026" o:spt="20" style="position:absolute;left:0pt;flip:x;margin-left:141.45pt;margin-top:664.25pt;height:4pt;width:430.1pt;z-index:251659264;mso-width-relative:page;mso-height-relative:page;" filled="f" stroked="t" coordsize="21600,21600" o:gfxdata="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KD4gvrcAAAADgEAAA8AAAAAAAAA&#10;AQAgAAAAIgAAAGRycy9kb3ducmV2LnhtbFBLAQIUABQAAAAIAIdO4kDdtKDHDQIAAP0DAAAOAAAA&#10;AAAAAAEAIAAAACsBAABkcnMvZTJvRG9jLnhtbFBLBQYAAAAABgAGAFkBAACqBQAAAAA=&#10;">
                <v:fill on="f" focussize="0,0"/>
                <v:stroke weight="2pt" color="#2D8FCF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1860550</wp:posOffset>
                </wp:positionH>
                <wp:positionV relativeFrom="paragraph">
                  <wp:posOffset>9453880</wp:posOffset>
                </wp:positionV>
                <wp:extent cx="5398770" cy="60325"/>
                <wp:effectExtent l="0" t="12700" r="11430" b="18415"/>
                <wp:wrapNone/>
                <wp:docPr id="7" name="直线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398770" cy="60325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2D8FC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连接符 1" o:spid="_x0000_s1026" o:spt="20" style="position:absolute;left:0pt;flip:x;margin-left:146.5pt;margin-top:744.4pt;height:4.75pt;width:425.1pt;z-index:251660288;mso-width-relative:page;mso-height-relative:page;" filled="f" stroked="t" coordsize="21600,21600" o:gfxdata="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FwQnl7cAAAADgEAAA8AAAAAAAAA&#10;AQAgAAAAIgAAAGRycy9kb3ducmV2LnhtbFBLAQIUABQAAAAIAIdO4kAL73B+DQIAAP0DAAAOAAAA&#10;AAAAAAEAIAAAACsBAABkcnMvZTJvRG9jLnhtbFBLBQYAAAAABgAGAFkBAACqBQAAAAA=&#10;">
                <v:fill on="f" focussize="0,0"/>
                <v:stroke weight="2pt" color="#2D8FCF" joinstyle="miter"/>
                <v:imagedata o:title=""/>
                <o:lock v:ext="edit" aspectratio="f"/>
              </v:line>
            </w:pict>
          </mc:Fallback>
        </mc:AlternateContent>
      </w:r>
    </w:p>
    <w:p w14:paraId="4950B5ED">
      <w:pP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-795655</wp:posOffset>
                </wp:positionH>
                <wp:positionV relativeFrom="paragraph">
                  <wp:posOffset>2762885</wp:posOffset>
                </wp:positionV>
                <wp:extent cx="7911465" cy="504825"/>
                <wp:effectExtent l="0" t="0" r="13335" b="13335"/>
                <wp:wrapNone/>
                <wp:docPr id="9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-174625" y="10242550"/>
                          <a:ext cx="7911465" cy="504825"/>
                        </a:xfrm>
                        <a:prstGeom prst="rect">
                          <a:avLst/>
                        </a:prstGeom>
                        <a:solidFill>
                          <a:srgbClr val="BFD63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" o:spid="_x0000_s1026" o:spt="1" style="position:absolute;left:0pt;margin-left:-62.65pt;margin-top:217.55pt;height:39.75pt;width:622.95pt;z-index:251664384;v-text-anchor:middle;mso-width-relative:page;mso-height-relative:page;" fillcolor="#BFD630" filled="t" stroked="f" coordsize="21600,21600" o:gfxdata="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CeQgVq2gAAAA0BAAAPAAAAAAAA&#10;AAEAIAAAACIAAABkcnMvZG93bnJldi54bWxQSwECFAAUAAAACACHTuJADQ+AJYICAADmBAAADgAA&#10;AAAAAAABACAAAAApAQAAZHJzL2Uyb0RvYy54bWxQSwUGAAAAAAYABgBZAQAAHQ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  <w:br w:type="page"/>
      </w:r>
    </w:p>
    <w:p w14:paraId="641123D7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主办部门</w:t>
      </w:r>
    </w:p>
    <w:p w14:paraId="0098E13A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15875</wp:posOffset>
                </wp:positionV>
                <wp:extent cx="2396490" cy="288290"/>
                <wp:effectExtent l="0" t="0" r="11430" b="1270"/>
                <wp:wrapNone/>
                <wp:docPr id="10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6490" cy="288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BFD630"/>
                            </a:gs>
                            <a:gs pos="100000">
                              <a:srgbClr val="F2F2D4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txbx>
                        <w:txbxContent>
                          <w:p w14:paraId="41292474">
                            <w:pPr>
                              <w:jc w:val="left"/>
                              <w:rPr>
                                <w:rFonts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</w:rPr>
                              <w:t>Host </w:t>
                            </w:r>
                            <w:r>
                              <w:rPr>
                                <w:rFonts w:hint="eastAsia"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  <w:lang w:val="en-US" w:eastAsia="zh-CN"/>
                              </w:rPr>
                              <w:t>D</w:t>
                            </w:r>
                            <w:r>
                              <w:rPr>
                                <w:rFonts w:hint="eastAsia"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</w:rPr>
                              <w:t>epartment</w:t>
                            </w:r>
                          </w:p>
                          <w:p w14:paraId="62684EC7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2" o:spid="_x0000_s1026" o:spt="1" style="position:absolute;left:0pt;margin-left:-0.6pt;margin-top:1.25pt;height:22.7pt;width:188.7pt;z-index:251665408;mso-width-relative:page;mso-height-relative:page;" fillcolor="#BFD630" filled="t" stroked="f" coordsize="21600,21600" o:gfxdata="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3ZB6rdYAAAAHAQAADwAAAAAAAAABACAAAAAiAAAAZHJzL2Rvd25yZXYu&#10;eG1sUEsBAhQAFAAAAAgAh07iQKjbYQf9AQAA/gMAAA4AAAAAAAAAAQAgAAAAJQEAAGRycy9lMm9E&#10;b2MueG1sUEsFBgAAAAAGAAYAWQEAAJQFAAAAAA==&#10;">
                <v:fill type="gradient" on="t" color2="#F2F2D4" angle="90" focus="100%" focussize="0,0"/>
                <v:stroke on="f"/>
                <v:imagedata o:title=""/>
                <o:lock v:ext="edit" aspectratio="f"/>
                <v:textbox>
                  <w:txbxContent>
                    <w:p w14:paraId="41292474">
                      <w:pPr>
                        <w:jc w:val="left"/>
                        <w:rPr>
                          <w:rFonts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</w:rPr>
                      </w:pPr>
                      <w:r>
                        <w:rPr>
                          <w:rFonts w:hint="eastAsia"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</w:rPr>
                        <w:t>Host </w:t>
                      </w:r>
                      <w:r>
                        <w:rPr>
                          <w:rFonts w:hint="eastAsia"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  <w:lang w:val="en-US" w:eastAsia="zh-CN"/>
                        </w:rPr>
                        <w:t>D</w:t>
                      </w:r>
                      <w:r>
                        <w:rPr>
                          <w:rFonts w:hint="eastAsia"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</w:rPr>
                        <w:t>epartment</w:t>
                      </w:r>
                    </w:p>
                    <w:p w14:paraId="62684EC7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40513B0">
      <w:pPr>
        <w:spacing w:line="360" w:lineRule="auto"/>
        <w:ind w:firstLine="440" w:firstLineChars="200"/>
        <w:rPr>
          <w:rFonts w:ascii="Arial Narrow" w:hAnsi="Calibri" w:cs="Calibri"/>
          <w:kern w:val="0"/>
          <w:szCs w:val="21"/>
        </w:rPr>
      </w:pPr>
    </w:p>
    <w:p w14:paraId="51D10175">
      <w:pPr>
        <w:spacing w:line="360" w:lineRule="auto"/>
        <w:ind w:firstLine="440" w:firstLineChars="200"/>
        <w:rPr>
          <w:rFonts w:hint="default" w:ascii="Times New Roman" w:hAnsi="Times New Roman" w:cs="Times New Roman"/>
          <w:b w:val="0"/>
          <w:bCs w:val="0"/>
          <w:kern w:val="0"/>
          <w:szCs w:val="21"/>
        </w:rPr>
      </w:pPr>
      <w:r>
        <w:rPr>
          <w:rFonts w:hint="default" w:ascii="Times New Roman" w:hAnsi="Times New Roman" w:cs="Times New Roman"/>
          <w:b w:val="0"/>
          <w:bCs w:val="0"/>
          <w:kern w:val="0"/>
          <w:szCs w:val="21"/>
        </w:rPr>
        <w:t>联合国训练研究所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eastAsia="zh-CN"/>
        </w:rPr>
        <w:t>（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</w:rPr>
        <w:t>U. N.Institute for Training and Research -- UNITAR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eastAsia="zh-CN"/>
        </w:rPr>
        <w:t>）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</w:rPr>
        <w:t xml:space="preserve"> 于 1963 年成立，为联合国大会直属的最高级别事务执行机构，主要承担联合国系统中的训练和研究两项职能。训练职能是通过国际培训与国际会议方式帮助联合国 193 个成员国（尤其是发展中国家）培训外交型的主管国际合作方面的政府官员，由此推动以实现全人类共同发展为宗旨的全球合作；研究职能主要集中在世界和平、安全、经济、社会、教育等领域的重大问题。该所对从事多边和双边活动的外交和外语人才进行训练，以及对联合国职能与目标有关的问题进行专题研究。</w:t>
      </w:r>
    </w:p>
    <w:p w14:paraId="40FF2F7B">
      <w:pPr>
        <w:spacing w:line="360" w:lineRule="auto"/>
        <w:ind w:firstLine="440" w:firstLineChars="200"/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kern w:val="0"/>
          <w:szCs w:val="21"/>
        </w:rPr>
        <w:t>联合国国际青年组织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eastAsia="zh-CN"/>
        </w:rPr>
        <w:t>（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  <w:t>JMU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eastAsia="zh-CN"/>
        </w:rPr>
        <w:t>）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  <w:t>是联合国在欧洲设立的，以青年</w:t>
      </w:r>
      <w:r>
        <w:rPr>
          <w:rFonts w:hint="eastAsia" w:ascii="Times New Roman" w:hAnsi="Times New Roman" w:cs="Times New Roman"/>
          <w:b w:val="0"/>
          <w:bCs w:val="0"/>
          <w:kern w:val="0"/>
          <w:szCs w:val="21"/>
          <w:lang w:val="en-US" w:eastAsia="zh-CN"/>
        </w:rPr>
        <w:t>和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  <w:t>青少年为核心，致力于促进国际合作、教育和全球可持续发展的核心国际组织之一。联合国国际青年组织与大量著名的国际组织深度合作，包括联合国</w:t>
      </w:r>
      <w:r>
        <w:rPr>
          <w:rFonts w:hint="eastAsia" w:ascii="Times New Roman" w:hAnsi="Times New Roman" w:cs="Times New Roman"/>
          <w:b w:val="0"/>
          <w:bCs w:val="0"/>
          <w:kern w:val="0"/>
          <w:szCs w:val="21"/>
          <w:lang w:val="en-US" w:eastAsia="zh-CN"/>
        </w:rPr>
        <w:t>训练研究所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  <w:t>、联合国日内瓦办事处、联合国发展署、联合国人权组织、联合国教科文组织、世界贸易组织、世界卫生组织以及欧洲的多个高等教育机构，例如：日内瓦大学、日内瓦外交关系学院、日内瓦商学院、巴黎高等商学院等。也为世界各地的青年学子提供了国际组织实习机会，为进入外交及国际公共政策领域提供宝贵的经验和机会。</w:t>
      </w:r>
    </w:p>
    <w:p w14:paraId="42735C01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E9D604A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项目概况</w:t>
      </w:r>
    </w:p>
    <w:p w14:paraId="5683CD2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15875</wp:posOffset>
                </wp:positionV>
                <wp:extent cx="2396490" cy="288290"/>
                <wp:effectExtent l="0" t="0" r="11430" b="1270"/>
                <wp:wrapNone/>
                <wp:docPr id="11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6490" cy="288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BFD630"/>
                            </a:gs>
                            <a:gs pos="100000">
                              <a:srgbClr val="F2F2D4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txbx>
                        <w:txbxContent>
                          <w:p w14:paraId="4BA609B2">
                            <w:pPr>
                              <w:jc w:val="left"/>
                              <w:rPr>
                                <w:rFonts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</w:rPr>
                              <w:t>Pro</w:t>
                            </w:r>
                            <w:r>
                              <w:rPr>
                                <w:rFonts w:hint="eastAsia"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  <w:lang w:val="en-US"/>
                              </w:rPr>
                              <w:t>gram</w:t>
                            </w:r>
                            <w:r>
                              <w:rPr>
                                <w:rFonts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</w:rPr>
                              <w:t xml:space="preserve"> Overview</w:t>
                            </w:r>
                          </w:p>
                          <w:p w14:paraId="3BCEE042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3" o:spid="_x0000_s1026" o:spt="1" style="position:absolute;left:0pt;margin-left:-0.6pt;margin-top:1.25pt;height:22.7pt;width:188.7pt;z-index:251666432;mso-width-relative:page;mso-height-relative:page;" fillcolor="#BFD630" filled="t" stroked="f" coordsize="21600,21600" o:gfxdata="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3ZB6rdYAAAAHAQAADwAAAAAAAAABACAAAAAiAAAAZHJzL2Rvd25yZXYu&#10;eG1sUEsBAhQAFAAAAAgAh07iQCIsFUT9AQAA/gMAAA4AAAAAAAAAAQAgAAAAJQEAAGRycy9lMm9E&#10;b2MueG1sUEsFBgAAAAAGAAYAWQEAAJQFAAAAAA==&#10;">
                <v:fill type="gradient" on="t" color2="#F2F2D4" angle="90" focus="100%" focussize="0,0"/>
                <v:stroke on="f"/>
                <v:imagedata o:title=""/>
                <o:lock v:ext="edit" aspectratio="f"/>
                <v:textbox>
                  <w:txbxContent>
                    <w:p w14:paraId="4BA609B2">
                      <w:pPr>
                        <w:jc w:val="left"/>
                        <w:rPr>
                          <w:rFonts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</w:rPr>
                      </w:pPr>
                      <w:r>
                        <w:rPr>
                          <w:rFonts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</w:rPr>
                        <w:t>Pro</w:t>
                      </w:r>
                      <w:r>
                        <w:rPr>
                          <w:rFonts w:hint="eastAsia"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  <w:lang w:val="en-US"/>
                        </w:rPr>
                        <w:t>gram</w:t>
                      </w:r>
                      <w:r>
                        <w:rPr>
                          <w:rFonts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</w:rPr>
                        <w:t xml:space="preserve"> Overview</w:t>
                      </w:r>
                    </w:p>
                    <w:p w14:paraId="3BCEE042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9612117">
      <w:pPr>
        <w:pStyle w:val="13"/>
        <w:widowControl/>
        <w:spacing w:line="360" w:lineRule="auto"/>
        <w:ind w:firstLineChars="0"/>
        <w:rPr>
          <w:rFonts w:ascii="Arial Narrow" w:hAnsi="Arial Narrow" w:cs="Calibri"/>
          <w:kern w:val="0"/>
          <w:sz w:val="22"/>
          <w:szCs w:val="22"/>
        </w:rPr>
      </w:pPr>
    </w:p>
    <w:p w14:paraId="10CE3930">
      <w:pPr>
        <w:pStyle w:val="13"/>
        <w:widowControl/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联合国全球青年大使项目内容包括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国际组织实习、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联合国领导力培训、联合国参访、欧洲政企参访、创新创业指导、人文体验等。由联合国知名外交官及学者执教，有各种不同主题的国际组织精选项目，课程涉及外交沟通技巧、领导力与演讲能力训练、外交礼仪文化、创新创业等跨文化融合主题。学员还可以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参观与聆听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联合国日内瓦办事处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世界贸易组织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联合国发展署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联合国人权组织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国际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红十字会等联合国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核心国际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组织的相关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介绍与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讲座</w:t>
      </w:r>
      <w:r>
        <w:rPr>
          <w:rFonts w:hint="eastAsia" w:cs="Times New Roman"/>
          <w:kern w:val="0"/>
          <w:sz w:val="22"/>
          <w:szCs w:val="22"/>
          <w:lang w:eastAsia="zh-CN"/>
        </w:rPr>
        <w:t>。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邀请国际知名教授做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职业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规划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商业运营的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讲座，对有兴趣创新创业的同学做初步指导。</w:t>
      </w:r>
    </w:p>
    <w:p w14:paraId="31F1EDD5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863C305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城市简介：瑞士</w: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日内瓦丨法国巴黎</w:t>
      </w:r>
    </w:p>
    <w:p w14:paraId="063D80C5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15875</wp:posOffset>
                </wp:positionV>
                <wp:extent cx="2396490" cy="288290"/>
                <wp:effectExtent l="0" t="0" r="11430" b="1270"/>
                <wp:wrapNone/>
                <wp:docPr id="12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6490" cy="288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BFD630"/>
                            </a:gs>
                            <a:gs pos="100000">
                              <a:srgbClr val="F2F2D4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txbx>
                        <w:txbxContent>
                          <w:p w14:paraId="23E025E0">
                            <w:pPr>
                              <w:jc w:val="left"/>
                              <w:rPr>
                                <w:rFonts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</w:rPr>
                              <w:t xml:space="preserve">City </w:t>
                            </w:r>
                            <w:r>
                              <w:rPr>
                                <w:rFonts w:hint="eastAsia"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  <w:lang w:val="en-US"/>
                              </w:rPr>
                              <w:t>Profile</w:t>
                            </w:r>
                          </w:p>
                          <w:p w14:paraId="6919C549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4" o:spid="_x0000_s1026" o:spt="1" style="position:absolute;left:0pt;margin-left:-0.6pt;margin-top:1.25pt;height:22.7pt;width:188.7pt;z-index:251667456;mso-width-relative:page;mso-height-relative:page;" fillcolor="#BFD630" filled="t" stroked="f" coordsize="21600,21600" o:gfxdata="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dkHqt1gAAAAcBAAAPAAAAAAAAAAEAIAAAACIAAABkcnMvZG93bnJldi54&#10;bWxQSwECFAAUAAAACACHTuJAMIiYLvwBAAD+AwAADgAAAAAAAAABACAAAAAlAQAAZHJzL2Uyb0Rv&#10;Yy54bWxQSwUGAAAAAAYABgBZAQAAkwUAAAAA&#10;">
                <v:fill type="gradient" on="t" color2="#F2F2D4" angle="90" focus="100%" focussize="0,0"/>
                <v:stroke on="f"/>
                <v:imagedata o:title=""/>
                <o:lock v:ext="edit" aspectratio="f"/>
                <v:textbox>
                  <w:txbxContent>
                    <w:p w14:paraId="23E025E0">
                      <w:pPr>
                        <w:jc w:val="left"/>
                        <w:rPr>
                          <w:rFonts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</w:rPr>
                        <w:t xml:space="preserve">City </w:t>
                      </w:r>
                      <w:r>
                        <w:rPr>
                          <w:rFonts w:hint="eastAsia"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  <w:lang w:val="en-US"/>
                        </w:rPr>
                        <w:t>Profile</w:t>
                      </w:r>
                    </w:p>
                    <w:p w14:paraId="6919C549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081B2E7">
      <w:pPr>
        <w:spacing w:line="360" w:lineRule="auto"/>
        <w:ind w:firstLine="440" w:firstLineChars="200"/>
        <w:rPr>
          <w:rFonts w:ascii="Arial Narrow" w:hAnsi="Arial Narrow"/>
          <w:szCs w:val="21"/>
        </w:rPr>
      </w:pPr>
    </w:p>
    <w:p w14:paraId="0AB8F747">
      <w:pPr>
        <w:spacing w:line="360" w:lineRule="auto"/>
        <w:ind w:firstLine="440" w:firstLineChars="20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项目所在地为日内瓦，坐落于瑞士西南端的日内瓦，是阿尔卑斯山与汝拉山脉环抱下的明珠。这座以和平与外交闻名于世的城市，既是联合国欧洲总部、世界卫生组织等40余个国际机构的驻地，又以令人屏息的自然美景与人文底蕴吸引着全球访客。日内瓦湖（莱芒湖）的湛蓝湖水勾勒出城市的天际线，湖畔140米高的大喷泉如银剑直指苍穹，成为城市的精神图腾。作为国际红十字会的发源地，日内瓦将人道主义精神镌刻在城市基因中，街头200余种语言的交汇则诠释着真正的多元共融。湖滨的葡萄园梯田与阿尔卑斯冰川相望，讲述着这座</w:t>
      </w:r>
      <w:r>
        <w:rPr>
          <w:rFonts w:hint="eastAsia" w:ascii="Times New Roman" w:hAnsi="Times New Roman" w:cs="Times New Roman"/>
          <w:szCs w:val="21"/>
          <w:lang w:eastAsia="zh-CN"/>
        </w:rPr>
        <w:t>“</w:t>
      </w:r>
      <w:r>
        <w:rPr>
          <w:rFonts w:hint="default" w:ascii="Times New Roman" w:hAnsi="Times New Roman" w:cs="Times New Roman"/>
          <w:szCs w:val="21"/>
        </w:rPr>
        <w:t>世界最小大都市</w:t>
      </w:r>
      <w:r>
        <w:rPr>
          <w:rFonts w:hint="eastAsia" w:ascii="Times New Roman" w:hAnsi="Times New Roman" w:cs="Times New Roman"/>
          <w:szCs w:val="21"/>
          <w:lang w:eastAsia="zh-CN"/>
        </w:rPr>
        <w:t>”</w:t>
      </w:r>
      <w:r>
        <w:rPr>
          <w:rFonts w:hint="default" w:ascii="Times New Roman" w:hAnsi="Times New Roman" w:cs="Times New Roman"/>
          <w:szCs w:val="21"/>
        </w:rPr>
        <w:t>对自然的敬畏。无论是乘船探访湖畔城堡，还是在国际组织的论坛聆听世界脉动，日内瓦总在宁静与激荡间，书写着属于自己的传奇。</w:t>
      </w:r>
    </w:p>
    <w:p w14:paraId="74F30A79">
      <w:pPr>
        <w:spacing w:line="360" w:lineRule="auto"/>
        <w:ind w:firstLine="440" w:firstLineChars="20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巴黎是一座永远属于年轻人的城市，海明威笔下的光之城，历经千年依然焕发着令人心醉的魅力。从西岱岛上初生的中世纪古城，到奥斯曼男爵改造的放射状大道，这座城市将历史的年轮化作塞纳河畔的风景画卷。卢浮宫玻璃金字塔折射着文艺复兴的荣光，修复中的巴黎圣母院尖顶依然指向云端，战神广场上的埃菲尔铁塔每到夜幕降临时便化作金色光束，见证着艺术与工业文明的完美交融。当塞纳河的游船穿过亚历山大桥的金色雕像，两岸逐渐亮起的灯光如同散落的星辰，倒映在水面化作流动的银河。巴黎用玛德莲蛋糕的温热、露天画廊的油彩香、午夜爵士酒吧的低吟，编织成一张充满生命力的网，让每个造访者都成为这场永恒盛宴的参与者。正如雨果所说：</w:t>
      </w:r>
      <w:r>
        <w:rPr>
          <w:rFonts w:hint="eastAsia" w:ascii="Times New Roman" w:hAnsi="Times New Roman" w:cs="Times New Roman"/>
          <w:szCs w:val="21"/>
          <w:lang w:eastAsia="zh-CN"/>
        </w:rPr>
        <w:t>“</w:t>
      </w:r>
      <w:r>
        <w:rPr>
          <w:rFonts w:hint="default" w:ascii="Times New Roman" w:hAnsi="Times New Roman" w:cs="Times New Roman"/>
          <w:szCs w:val="21"/>
        </w:rPr>
        <w:t>呼吸巴黎的空气，便滋养了灵魂</w:t>
      </w:r>
      <w:r>
        <w:rPr>
          <w:rFonts w:hint="eastAsia" w:ascii="Times New Roman" w:hAnsi="Times New Roman" w:cs="Times New Roman"/>
          <w:szCs w:val="21"/>
          <w:lang w:eastAsia="zh-CN"/>
        </w:rPr>
        <w:t>”，</w:t>
      </w:r>
      <w:r>
        <w:rPr>
          <w:rFonts w:hint="default" w:ascii="Times New Roman" w:hAnsi="Times New Roman" w:cs="Times New Roman"/>
          <w:szCs w:val="21"/>
        </w:rPr>
        <w:t>这座城市的魔力，正在于它能让所有人都找到属于自己的诗意角落。</w:t>
      </w:r>
    </w:p>
    <w:p w14:paraId="2AE5CBB1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4CC40D9B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项目特色</w:t>
      </w:r>
    </w:p>
    <w:p w14:paraId="0A4DC9BA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15875</wp:posOffset>
                </wp:positionV>
                <wp:extent cx="2396490" cy="288290"/>
                <wp:effectExtent l="0" t="0" r="11430" b="1270"/>
                <wp:wrapNone/>
                <wp:docPr id="13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6490" cy="288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BFD630"/>
                            </a:gs>
                            <a:gs pos="100000">
                              <a:srgbClr val="F2F2D4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txbx>
                        <w:txbxContent>
                          <w:p w14:paraId="02957C85">
                            <w:pPr>
                              <w:jc w:val="left"/>
                              <w:rPr>
                                <w:rFonts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MiSans Medium" w:cs="Times New Roman"/>
                                <w:snapToGrid w:val="0"/>
                                <w:color w:val="auto"/>
                                <w:spacing w:val="20"/>
                                <w:kern w:val="0"/>
                                <w:sz w:val="24"/>
                              </w:rPr>
                              <w:t>Program Highlights</w:t>
                            </w:r>
                          </w:p>
                          <w:p w14:paraId="3BD6A2A1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5" o:spid="_x0000_s1026" o:spt="1" style="position:absolute;left:0pt;margin-left:-0.6pt;margin-top:1.25pt;height:22.7pt;width:188.7pt;z-index:251668480;mso-width-relative:page;mso-height-relative:page;" fillcolor="#BFD630" filled="t" stroked="f" coordsize="21600,21600" o:gfxdata="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3ZB6rdYAAAAHAQAADwAAAAAAAAABACAAAAAiAAAAZHJzL2Rvd25yZXYu&#10;eG1sUEsBAhQAFAAAAAgAh07iQLp/7G39AQAA/gMAAA4AAAAAAAAAAQAgAAAAJQEAAGRycy9lMm9E&#10;b2MueG1sUEsFBgAAAAAGAAYAWQEAAJQFAAAAAA==&#10;">
                <v:fill type="gradient" on="t" color2="#F2F2D4" angle="90" focus="100%" focussize="0,0"/>
                <v:stroke on="f"/>
                <v:imagedata o:title=""/>
                <o:lock v:ext="edit" aspectratio="f"/>
                <v:textbox>
                  <w:txbxContent>
                    <w:p w14:paraId="02957C85">
                      <w:pPr>
                        <w:jc w:val="left"/>
                        <w:rPr>
                          <w:rFonts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</w:rPr>
                      </w:pPr>
                      <w:r>
                        <w:rPr>
                          <w:rFonts w:hint="eastAsia" w:ascii="Times New Roman" w:hAnsi="Times New Roman" w:eastAsia="MiSans Medium" w:cs="Times New Roman"/>
                          <w:snapToGrid w:val="0"/>
                          <w:color w:val="auto"/>
                          <w:spacing w:val="20"/>
                          <w:kern w:val="0"/>
                          <w:sz w:val="24"/>
                        </w:rPr>
                        <w:t>Program Highlights</w:t>
                      </w:r>
                    </w:p>
                    <w:p w14:paraId="3BD6A2A1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540A7DB">
      <w:pPr>
        <w:pStyle w:val="13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sz w:val="22"/>
          <w:szCs w:val="22"/>
        </w:rPr>
      </w:pPr>
    </w:p>
    <w:p w14:paraId="7C745ABD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联合国官方项目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联合国官方部门联合举办，符合资格的学生将收到联合国的邀请函。</w:t>
      </w:r>
    </w:p>
    <w:p w14:paraId="16CA113A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充实的项目内容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领导力及创新创业课程、专家讲座、实地参访、人文体验等项目内容，帮助学生在短时间内迅速了解联合国及工作环境，提升个人综合能力和全球化视野。</w:t>
      </w:r>
    </w:p>
    <w:p w14:paraId="25F1FE48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国际知名专家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授课专家均是具有联合国相关背景的知名专家，涉及领域包括AI人工智能、外交政策与国际关系、商业创新、领导力培训等，</w:t>
      </w:r>
    </w:p>
    <w:p w14:paraId="654EC75A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满满的项目收获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完成项目的学生可以获得联合国官方证书，优秀学生还有机会获得联合国推荐信，为个人履历添彩，并助力留学申请。</w:t>
      </w:r>
    </w:p>
    <w:p w14:paraId="1A42AD60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丰富的文化体验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】指导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通过徒步实践、人文考察、大学及城市游览，深入体会瑞士和法国的人文、自然等多元文化。</w:t>
      </w:r>
    </w:p>
    <w:p w14:paraId="0B020203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6713E12A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项目详情</w:t>
      </w:r>
    </w:p>
    <w:p w14:paraId="00B1EB51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15875</wp:posOffset>
                </wp:positionV>
                <wp:extent cx="2396490" cy="288290"/>
                <wp:effectExtent l="0" t="0" r="11430" b="1270"/>
                <wp:wrapNone/>
                <wp:docPr id="14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6490" cy="288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BFD630"/>
                            </a:gs>
                            <a:gs pos="100000">
                              <a:srgbClr val="F2F2D4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txbx>
                        <w:txbxContent>
                          <w:p w14:paraId="422B558E">
                            <w:pPr>
                              <w:rPr>
                                <w:rFonts w:ascii="Times New Roman" w:hAnsi="Times New Roman" w:cs="Times New Roman"/>
                                <w:color w:val="auto"/>
                              </w:rPr>
                            </w:pPr>
                            <w:r>
                              <w:rPr>
                                <w:rFonts w:ascii="Times New Roman" w:hAnsi="Times New Roman" w:eastAsia="MiSans Medium" w:cs="Times New Roman"/>
                                <w:color w:val="auto"/>
                                <w:spacing w:val="23"/>
                                <w:sz w:val="24"/>
                              </w:rPr>
                              <w:t>Program Details</w:t>
                            </w:r>
                          </w:p>
                          <w:p w14:paraId="137E02A7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6" o:spid="_x0000_s1026" o:spt="1" style="position:absolute;left:0pt;margin-left:-0.6pt;margin-top:1.25pt;height:22.7pt;width:188.7pt;z-index:251669504;mso-width-relative:page;mso-height-relative:page;" fillcolor="#BFD630" filled="t" stroked="f" coordsize="21600,21600" o:gfxdata="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N2Qeq3WAAAABwEAAA8AAAAAAAAAAQAgAAAAIgAAAGRycy9kb3ducmV2&#10;LnhtbFBLAQIUABQAAAAIAIdO4kDBA8PR/gEAAP4DAAAOAAAAAAAAAAEAIAAAACUBAABkcnMvZTJv&#10;RG9jLnhtbFBLBQYAAAAABgAGAFkBAACVBQAAAAA=&#10;">
                <v:fill type="gradient" on="t" color2="#F2F2D4" angle="90" focus="100%" focussize="0,0"/>
                <v:stroke on="f"/>
                <v:imagedata o:title=""/>
                <o:lock v:ext="edit" aspectratio="f"/>
                <v:textbox>
                  <w:txbxContent>
                    <w:p w14:paraId="422B558E">
                      <w:pPr>
                        <w:rPr>
                          <w:rFonts w:ascii="Times New Roman" w:hAnsi="Times New Roman" w:cs="Times New Roman"/>
                          <w:color w:val="auto"/>
                        </w:rPr>
                      </w:pPr>
                      <w:r>
                        <w:rPr>
                          <w:rFonts w:ascii="Times New Roman" w:hAnsi="Times New Roman" w:eastAsia="MiSans Medium" w:cs="Times New Roman"/>
                          <w:color w:val="auto"/>
                          <w:spacing w:val="23"/>
                          <w:sz w:val="24"/>
                        </w:rPr>
                        <w:t>Program Details</w:t>
                      </w:r>
                    </w:p>
                    <w:p w14:paraId="137E02A7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449D3AD9">
      <w:pPr>
        <w:spacing w:line="360" w:lineRule="auto"/>
        <w:jc w:val="left"/>
        <w:rPr>
          <w:rFonts w:ascii="Arial Narrow" w:hAnsi="Arial Narrow" w:cs="Calibri"/>
          <w:szCs w:val="21"/>
        </w:rPr>
      </w:pPr>
    </w:p>
    <w:p w14:paraId="5EE7680E">
      <w:pPr>
        <w:spacing w:line="360" w:lineRule="auto"/>
        <w:jc w:val="left"/>
        <w:rPr>
          <w:rFonts w:hint="default" w:ascii="Times New Roman" w:hAnsi="Times New Roman" w:cs="Times New Roman"/>
          <w:szCs w:val="21"/>
          <w:lang w:val="en-US"/>
        </w:rPr>
      </w:pPr>
      <w:r>
        <w:rPr>
          <w:rFonts w:hint="default" w:ascii="Times New Roman" w:hAnsi="Times New Roman" w:cs="Times New Roman"/>
          <w:szCs w:val="21"/>
        </w:rPr>
        <w:t>【</w:t>
      </w:r>
      <w:r>
        <w:rPr>
          <w:rFonts w:hint="default" w:ascii="Times New Roman" w:hAnsi="Times New Roman" w:cs="Times New Roman"/>
          <w:b/>
          <w:szCs w:val="21"/>
        </w:rPr>
        <w:t>项目时间</w:t>
      </w:r>
      <w:r>
        <w:rPr>
          <w:rFonts w:hint="default" w:ascii="Times New Roman" w:hAnsi="Times New Roman" w:cs="Times New Roman"/>
          <w:szCs w:val="21"/>
        </w:rPr>
        <w:t>】202</w:t>
      </w:r>
      <w:r>
        <w:rPr>
          <w:rFonts w:hint="default" w:ascii="Times New Roman" w:hAnsi="Times New Roman" w:cs="Times New Roman"/>
          <w:szCs w:val="21"/>
          <w:lang w:val="en-US" w:eastAsia="zh-CN"/>
        </w:rPr>
        <w:t>6</w:t>
      </w:r>
      <w:r>
        <w:rPr>
          <w:rFonts w:hint="default" w:ascii="Times New Roman" w:hAnsi="Times New Roman" w:cs="Times New Roman"/>
          <w:szCs w:val="21"/>
        </w:rPr>
        <w:t>年</w:t>
      </w:r>
      <w:r>
        <w:rPr>
          <w:rFonts w:hint="default" w:ascii="Times New Roman" w:hAnsi="Times New Roman" w:cs="Times New Roman"/>
          <w:szCs w:val="21"/>
          <w:lang w:val="en-US" w:eastAsia="zh-CN"/>
        </w:rPr>
        <w:t>7</w:t>
      </w:r>
      <w:r>
        <w:rPr>
          <w:rFonts w:hint="default" w:ascii="Times New Roman" w:hAnsi="Times New Roman" w:cs="Times New Roman"/>
          <w:szCs w:val="21"/>
          <w:lang w:val="en-US"/>
        </w:rPr>
        <w:t>月</w:t>
      </w:r>
      <w:r>
        <w:rPr>
          <w:rFonts w:hint="default" w:ascii="Times New Roman" w:hAnsi="Times New Roman" w:cs="Times New Roman"/>
          <w:szCs w:val="21"/>
          <w:lang w:val="en-US" w:eastAsia="zh-CN"/>
        </w:rPr>
        <w:t>19</w:t>
      </w:r>
      <w:r>
        <w:rPr>
          <w:rFonts w:hint="default" w:ascii="Times New Roman" w:hAnsi="Times New Roman" w:cs="Times New Roman"/>
          <w:szCs w:val="21"/>
          <w:lang w:val="en-US"/>
        </w:rPr>
        <w:t>日-</w:t>
      </w:r>
      <w:r>
        <w:rPr>
          <w:rFonts w:hint="default" w:ascii="Times New Roman" w:hAnsi="Times New Roman" w:cs="Times New Roman"/>
          <w:szCs w:val="21"/>
          <w:lang w:val="en-US" w:eastAsia="zh-CN"/>
        </w:rPr>
        <w:t>8</w:t>
      </w:r>
      <w:r>
        <w:rPr>
          <w:rFonts w:hint="default" w:ascii="Times New Roman" w:hAnsi="Times New Roman" w:cs="Times New Roman"/>
          <w:szCs w:val="21"/>
          <w:lang w:val="en-US"/>
        </w:rPr>
        <w:t>月</w:t>
      </w:r>
      <w:r>
        <w:rPr>
          <w:rFonts w:hint="eastAsia" w:ascii="Times New Roman" w:hAnsi="Times New Roman" w:cs="Times New Roman"/>
          <w:szCs w:val="21"/>
          <w:lang w:val="en-US" w:eastAsia="zh-CN"/>
        </w:rPr>
        <w:t>1</w:t>
      </w:r>
      <w:r>
        <w:rPr>
          <w:rFonts w:hint="default" w:ascii="Times New Roman" w:hAnsi="Times New Roman" w:cs="Times New Roman"/>
          <w:szCs w:val="21"/>
          <w:lang w:val="en-US"/>
        </w:rPr>
        <w:t>日（2周）</w:t>
      </w:r>
    </w:p>
    <w:p w14:paraId="6E8FC27D">
      <w:pPr>
        <w:pStyle w:val="13"/>
        <w:widowControl/>
        <w:spacing w:line="360" w:lineRule="auto"/>
        <w:ind w:firstLine="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授课语言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】英文</w:t>
      </w:r>
    </w:p>
    <w:p w14:paraId="594413AC">
      <w:pPr>
        <w:pStyle w:val="13"/>
        <w:widowControl/>
        <w:spacing w:line="360" w:lineRule="auto"/>
        <w:ind w:firstLine="0" w:firstLineChars="0"/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【项目内容】</w:t>
      </w:r>
    </w:p>
    <w:p w14:paraId="7E7950BB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国际组织实习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策划联合国国际活动，在专家的指导下做调研分析，模拟国际组织会议。</w:t>
      </w:r>
    </w:p>
    <w:p w14:paraId="4D39DA91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日内瓦联合国参访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参观联合国办公厅，深入了解国际事务和国际援助工作。参观国际红十字与红新月博物馆，探索人道主义援助的历史与使命。参观联合国下属国际组织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，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例如：联合国教科文组织、联合国发展署、联合国人权组织、世界卫生组织、世界贸易组织、国际知识产权组织，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了解国际组织的价值和运作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模式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。参观联合国教育、科学和文化组织总部，学习全球教育与文化的未来目标。</w:t>
      </w:r>
    </w:p>
    <w:p w14:paraId="3CD79533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联合国领导力培训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领导能力培养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谈判技能训练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公共演讲能力提升。围绕可持续发展目标进行模拟联合国会议。</w:t>
      </w:r>
    </w:p>
    <w:p w14:paraId="197DC889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知名欧洲企业、大学与实验室参访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参观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欧洲核物理研究所、巴黎科技园、法国奢侈品集团基金会和法国知名企业，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了解海外企业运营模式及科技创新的前沿领域。</w:t>
      </w:r>
    </w:p>
    <w:p w14:paraId="654E7F34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创新创业指导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指导学生如何撰写商业计划书和演讲自己的创业项目，举办结业汇报答辩给予指导。</w:t>
      </w:r>
    </w:p>
    <w:p w14:paraId="177F21FD">
      <w:pPr>
        <w:autoSpaceDE w:val="0"/>
        <w:autoSpaceDN w:val="0"/>
        <w:adjustRightInd w:val="0"/>
        <w:spacing w:line="360" w:lineRule="auto"/>
        <w:jc w:val="left"/>
        <w:rPr>
          <w:rFonts w:hint="default" w:ascii="Times New Roman" w:hAnsi="Times New Roman" w:cs="Times New Roman"/>
          <w:b w:val="0"/>
          <w:bCs w:val="0"/>
          <w:szCs w:val="21"/>
        </w:rPr>
      </w:pPr>
      <w:r>
        <w:rPr>
          <w:rFonts w:hint="default" w:ascii="Times New Roman" w:hAnsi="Times New Roman" w:cs="Times New Roman"/>
          <w:szCs w:val="21"/>
        </w:rPr>
        <w:t>【</w:t>
      </w:r>
      <w:r>
        <w:rPr>
          <w:rFonts w:hint="default" w:ascii="Times New Roman" w:hAnsi="Times New Roman" w:cs="Times New Roman"/>
          <w:b/>
          <w:bCs/>
          <w:szCs w:val="21"/>
        </w:rPr>
        <w:t>参考日程安排</w:t>
      </w:r>
      <w:r>
        <w:rPr>
          <w:rFonts w:hint="default" w:ascii="Times New Roman" w:hAnsi="Times New Roman" w:cs="Times New Roman"/>
          <w:szCs w:val="21"/>
        </w:rPr>
        <w:t>】</w:t>
      </w:r>
      <w:r>
        <w:rPr>
          <w:rFonts w:hint="default" w:ascii="Times New Roman" w:hAnsi="Times New Roman" w:cs="Times New Roman"/>
          <w:b w:val="0"/>
          <w:bCs w:val="0"/>
          <w:szCs w:val="21"/>
          <w:lang w:val="en-US" w:eastAsia="zh-CN"/>
        </w:rPr>
        <w:t>以下日程仅供参考，</w:t>
      </w:r>
      <w:r>
        <w:rPr>
          <w:rFonts w:hint="default" w:ascii="Times New Roman" w:hAnsi="Times New Roman" w:cs="Times New Roman"/>
          <w:b w:val="0"/>
          <w:bCs w:val="0"/>
          <w:szCs w:val="21"/>
        </w:rPr>
        <w:t>实际日程根据外方安排可能略有调整</w:t>
      </w:r>
    </w:p>
    <w:tbl>
      <w:tblPr>
        <w:tblStyle w:val="17"/>
        <w:tblW w:w="9637" w:type="dxa"/>
        <w:tblInd w:w="2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84"/>
        <w:gridCol w:w="4383"/>
        <w:gridCol w:w="4070"/>
      </w:tblGrid>
      <w:tr w14:paraId="2AD290C3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</w:tblPrEx>
        <w:trPr>
          <w:trHeight w:val="405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44546A"/>
            <w:vAlign w:val="center"/>
          </w:tcPr>
          <w:p w14:paraId="59325020">
            <w:pPr>
              <w:pStyle w:val="16"/>
              <w:spacing w:before="246" w:line="187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textFill>
                  <w14:solidFill>
                    <w14:schemeClr w14:val="bg1"/>
                  </w14:solidFill>
                </w14:textFill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textFill>
                  <w14:solidFill>
                    <w14:schemeClr w14:val="bg1"/>
                  </w14:solidFill>
                </w14:textFill>
                <w14:ligatures w14:val="none"/>
              </w:rPr>
              <w:t>日期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shd w:val="clear" w:color="auto" w:fill="44546A"/>
            <w:vAlign w:val="center"/>
          </w:tcPr>
          <w:p w14:paraId="1F1A1331">
            <w:pPr>
              <w:pStyle w:val="16"/>
              <w:spacing w:before="246" w:line="189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textFill>
                  <w14:solidFill>
                    <w14:schemeClr w14:val="bg1"/>
                  </w14:solidFill>
                </w14:textFill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textFill>
                  <w14:solidFill>
                    <w14:schemeClr w14:val="bg1"/>
                  </w14:solidFill>
                </w14:textFill>
                <w14:ligatures w14:val="none"/>
              </w:rPr>
              <w:t>上午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shd w:val="clear" w:color="auto" w:fill="44546A"/>
            <w:vAlign w:val="center"/>
          </w:tcPr>
          <w:p w14:paraId="393CB630">
            <w:pPr>
              <w:pStyle w:val="16"/>
              <w:spacing w:before="246" w:line="189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textFill>
                  <w14:solidFill>
                    <w14:schemeClr w14:val="bg1"/>
                  </w14:solidFill>
                </w14:textFill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textFill>
                  <w14:solidFill>
                    <w14:schemeClr w14:val="bg1"/>
                  </w14:solidFill>
                </w14:textFill>
                <w14:ligatures w14:val="none"/>
              </w:rPr>
              <w:t>下午</w:t>
            </w:r>
          </w:p>
        </w:tc>
      </w:tr>
      <w:tr w14:paraId="32BE9ED7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655976AF">
            <w:pPr>
              <w:pStyle w:val="16"/>
              <w:spacing w:before="183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0DD0E53E">
            <w:pPr>
              <w:pStyle w:val="16"/>
              <w:spacing w:before="188" w:line="189" w:lineRule="auto"/>
              <w:ind w:left="28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国内出发、抵达日内瓦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6EEC3E0B">
            <w:pPr>
              <w:pStyle w:val="16"/>
              <w:spacing w:before="188" w:line="191" w:lineRule="auto"/>
              <w:ind w:left="17" w:leftChars="0" w:right="110" w:hanging="17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前往酒店，完成入住手续</w:t>
            </w:r>
          </w:p>
        </w:tc>
      </w:tr>
      <w:tr w14:paraId="4EB45959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9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5E8E8397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2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4757E5BB">
            <w:pPr>
              <w:pStyle w:val="16"/>
              <w:spacing w:before="37" w:line="190" w:lineRule="auto"/>
              <w:ind w:left="11" w:right="310" w:hanging="1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开营仪式</w:t>
            </w:r>
          </w:p>
          <w:p w14:paraId="1DBFFBB2">
            <w:pPr>
              <w:pStyle w:val="16"/>
              <w:spacing w:before="37" w:line="190" w:lineRule="auto"/>
              <w:ind w:right="31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课程1 -国际组织项目合作理念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231642A5">
            <w:pPr>
              <w:pStyle w:val="16"/>
              <w:spacing w:before="113" w:line="189" w:lineRule="auto"/>
              <w:ind w:left="27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课程2-国际组织的结构与职能</w:t>
            </w:r>
          </w:p>
        </w:tc>
      </w:tr>
      <w:tr w14:paraId="1336AB7A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5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3968C5D4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3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16DB7D0A">
            <w:pPr>
              <w:pStyle w:val="16"/>
              <w:spacing w:before="57" w:line="199" w:lineRule="auto"/>
              <w:ind w:right="368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联合国发展署参观</w:t>
            </w:r>
          </w:p>
          <w:p w14:paraId="7055D8A2">
            <w:pPr>
              <w:pStyle w:val="16"/>
              <w:spacing w:before="57" w:line="199" w:lineRule="auto"/>
              <w:ind w:right="368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课程3：联合国可持续发展目标介绍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117B0764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国际红十字与红新月博物馆参观</w:t>
            </w:r>
          </w:p>
          <w:p w14:paraId="612A6904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学习人道主义精神</w:t>
            </w:r>
          </w:p>
        </w:tc>
      </w:tr>
      <w:tr w14:paraId="5C391EFF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2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1E24605C">
            <w:pPr>
              <w:pStyle w:val="16"/>
              <w:spacing w:before="85" w:line="178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4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2301B033">
            <w:pPr>
              <w:pStyle w:val="16"/>
              <w:spacing w:before="57" w:line="199" w:lineRule="auto"/>
              <w:ind w:right="368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联合国人权发展组织参观</w:t>
            </w:r>
          </w:p>
          <w:p w14:paraId="6B6FA834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课程4：全球人权问题的挑战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4F3D8420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联合国日内瓦总部万国宫参观</w:t>
            </w:r>
          </w:p>
          <w:p w14:paraId="7BDA7AC4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学习国际组织运作</w:t>
            </w:r>
          </w:p>
        </w:tc>
      </w:tr>
      <w:tr w14:paraId="00BE9D1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4750C064">
            <w:pPr>
              <w:pStyle w:val="16"/>
              <w:spacing w:before="86" w:line="178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5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3A208002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欧洲核物理研究所参观</w:t>
            </w:r>
          </w:p>
          <w:p w14:paraId="65F6865D">
            <w:pPr>
              <w:pStyle w:val="16"/>
              <w:spacing w:before="23" w:line="215" w:lineRule="auto"/>
              <w:ind w:right="303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了解国际开放性科研机构的运作模式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76DEEDC5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百达斐丽博物馆参观</w:t>
            </w:r>
          </w:p>
        </w:tc>
      </w:tr>
      <w:tr w14:paraId="2DC1DFC3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3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124DFD7C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6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5321E446">
            <w:pPr>
              <w:pStyle w:val="16"/>
              <w:spacing w:before="56" w:line="210" w:lineRule="auto"/>
              <w:ind w:left="58" w:right="296" w:firstLine="5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WTO世界贸易组织参观</w:t>
            </w:r>
          </w:p>
          <w:p w14:paraId="683C62C2">
            <w:pPr>
              <w:pStyle w:val="16"/>
              <w:spacing w:before="56" w:line="210" w:lineRule="auto"/>
              <w:ind w:left="58" w:right="296" w:firstLine="5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课程6：全球贸易体系与青年领导力培训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57AA8D18">
            <w:pPr>
              <w:pStyle w:val="16"/>
              <w:spacing w:before="113" w:line="189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日内瓦自由参观</w:t>
            </w:r>
          </w:p>
        </w:tc>
      </w:tr>
      <w:tr w14:paraId="66220B85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1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7348E719">
            <w:pPr>
              <w:pStyle w:val="16"/>
              <w:spacing w:before="204" w:line="178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7</w:t>
            </w:r>
          </w:p>
        </w:tc>
        <w:tc>
          <w:tcPr>
            <w:tcW w:w="8453" w:type="dxa"/>
            <w:gridSpan w:val="2"/>
            <w:tcBorders>
              <w:tl2br w:val="nil"/>
              <w:tr2bl w:val="nil"/>
            </w:tcBorders>
            <w:vAlign w:val="center"/>
          </w:tcPr>
          <w:p w14:paraId="72A27F18">
            <w:pPr>
              <w:pStyle w:val="16"/>
              <w:spacing w:before="20" w:line="193" w:lineRule="auto"/>
              <w:ind w:right="9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8:00 从日内瓦前往巴黎，16:00 抵达后办理入住</w:t>
            </w:r>
          </w:p>
        </w:tc>
      </w:tr>
      <w:tr w14:paraId="301B6E0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396ACFF7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8</w:t>
            </w:r>
          </w:p>
        </w:tc>
        <w:tc>
          <w:tcPr>
            <w:tcW w:w="8453" w:type="dxa"/>
            <w:gridSpan w:val="2"/>
            <w:tcBorders>
              <w:tl2br w:val="nil"/>
              <w:tr2bl w:val="nil"/>
            </w:tcBorders>
            <w:vAlign w:val="center"/>
          </w:tcPr>
          <w:p w14:paraId="70D45EDF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巴黎参观：埃菲尔铁塔、香榭丽大街、卢浮宫博物馆等</w:t>
            </w:r>
          </w:p>
        </w:tc>
      </w:tr>
      <w:tr w14:paraId="637384E4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7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6126C683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9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189881A8">
            <w:pPr>
              <w:pStyle w:val="16"/>
              <w:spacing w:before="56" w:line="210" w:lineRule="auto"/>
              <w:ind w:left="58" w:right="296" w:firstLine="5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课程7：商业创新中的伦理与科技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05818322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法国网球公开赛-巴黎红土球场参观</w:t>
            </w:r>
          </w:p>
          <w:p w14:paraId="2E06CB63">
            <w:pPr>
              <w:pStyle w:val="16"/>
              <w:spacing w:before="92" w:line="231" w:lineRule="auto"/>
              <w:ind w:right="102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课程8：体育中的商业价值</w:t>
            </w:r>
          </w:p>
        </w:tc>
      </w:tr>
      <w:tr w14:paraId="14EA43D1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2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1C922351">
            <w:pPr>
              <w:pStyle w:val="16"/>
              <w:spacing w:before="85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10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566CA690">
            <w:pPr>
              <w:pStyle w:val="16"/>
              <w:spacing w:before="90" w:line="191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课程9：全球教育与创业的未来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2CCA6927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巴黎科技园参观</w:t>
            </w:r>
          </w:p>
          <w:p w14:paraId="0AB3772C">
            <w:pPr>
              <w:pStyle w:val="16"/>
              <w:spacing w:before="90" w:line="191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课程10：个人职业规划发展</w:t>
            </w:r>
          </w:p>
        </w:tc>
      </w:tr>
      <w:tr w14:paraId="0BF13C5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0F2ED7F2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11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275DE435">
            <w:pPr>
              <w:pStyle w:val="16"/>
              <w:spacing w:before="56" w:line="196" w:lineRule="auto"/>
              <w:ind w:right="301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课程11：新项目在国际市场中的机遇</w:t>
            </w:r>
          </w:p>
          <w:p w14:paraId="15C647CC">
            <w:pPr>
              <w:pStyle w:val="16"/>
              <w:spacing w:before="56" w:line="196" w:lineRule="auto"/>
              <w:ind w:right="301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与挑战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3EADA104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联合国教育、科学和文化组织总部参观</w:t>
            </w:r>
          </w:p>
        </w:tc>
      </w:tr>
      <w:tr w14:paraId="0FA8E759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0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B52DD8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en-US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12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1C7250">
            <w:pPr>
              <w:pStyle w:val="16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54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课程12：青年在跨文化创新与合作中的角色与作用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8DBFF8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参观路易威登博物馆</w:t>
            </w:r>
          </w:p>
          <w:p w14:paraId="69531EBC">
            <w:pPr>
              <w:pStyle w:val="16"/>
              <w:spacing w:before="74" w:line="219" w:lineRule="auto"/>
              <w:ind w:right="82" w:rightChars="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了解奢侈品行业的发展与困境</w:t>
            </w:r>
          </w:p>
        </w:tc>
      </w:tr>
      <w:tr w14:paraId="7BAD61F0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4F73FD">
            <w:pPr>
              <w:pStyle w:val="16"/>
              <w:spacing w:before="85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en-US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13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6FE806">
            <w:pPr>
              <w:pStyle w:val="16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72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创业项目展示与反馈</w:t>
            </w:r>
          </w:p>
          <w:p w14:paraId="554AE76A">
            <w:pPr>
              <w:pStyle w:val="16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72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en-US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学生分组展示并汇报与国际组织合作的创新项目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265621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巴黎自由活动</w:t>
            </w:r>
          </w:p>
          <w:p w14:paraId="044F64EA">
            <w:pPr>
              <w:pStyle w:val="16"/>
              <w:spacing w:before="67" w:line="194" w:lineRule="auto"/>
              <w:ind w:right="172" w:rightChars="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巴黎圣母院，拉丁区等</w:t>
            </w:r>
          </w:p>
        </w:tc>
      </w:tr>
      <w:tr w14:paraId="0A660FFC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7468C3">
            <w:pPr>
              <w:pStyle w:val="16"/>
              <w:spacing w:before="174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en-US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14</w:t>
            </w:r>
          </w:p>
        </w:tc>
        <w:tc>
          <w:tcPr>
            <w:tcW w:w="8453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3D1942">
            <w:pPr>
              <w:pStyle w:val="16"/>
              <w:spacing w:before="67" w:line="194" w:lineRule="auto"/>
              <w:ind w:left="7" w:leftChars="0" w:right="172" w:rightChars="0" w:firstLine="1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办理退房、机场送机、返回中国</w:t>
            </w:r>
          </w:p>
        </w:tc>
      </w:tr>
    </w:tbl>
    <w:p w14:paraId="4638B969">
      <w:pPr>
        <w:jc w:val="left"/>
        <w:rPr>
          <w:rFonts w:hint="default" w:ascii="Times New Roman" w:hAnsi="Times New Roman" w:eastAsia="微软雅黑" w:cs="Times New Roman"/>
          <w:b/>
          <w:bCs/>
          <w:color w:val="2D8FCF"/>
          <w:spacing w:val="6"/>
          <w:szCs w:val="40"/>
        </w:rPr>
      </w:pPr>
    </w:p>
    <w:p w14:paraId="62EA0348">
      <w:pPr>
        <w:autoSpaceDE w:val="0"/>
        <w:autoSpaceDN w:val="0"/>
        <w:adjustRightInd w:val="0"/>
        <w:spacing w:line="360" w:lineRule="auto"/>
        <w:jc w:val="left"/>
        <w:rPr>
          <w:rFonts w:hint="default" w:ascii="Times New Roman" w:hAnsi="Times New Roman" w:cs="Times New Roman"/>
          <w:szCs w:val="21"/>
          <w:lang w:val="en-US"/>
        </w:rPr>
      </w:pPr>
      <w:r>
        <w:rPr>
          <w:rFonts w:hint="default" w:ascii="Times New Roman" w:hAnsi="Times New Roman" w:cs="Times New Roman"/>
          <w:szCs w:val="21"/>
        </w:rPr>
        <w:t>【</w:t>
      </w:r>
      <w:r>
        <w:rPr>
          <w:rFonts w:hint="default" w:ascii="Times New Roman" w:hAnsi="Times New Roman" w:cs="Times New Roman"/>
          <w:b/>
          <w:bCs/>
          <w:szCs w:val="21"/>
        </w:rPr>
        <w:t>住宿</w:t>
      </w:r>
      <w:r>
        <w:rPr>
          <w:rFonts w:hint="default" w:ascii="Times New Roman" w:hAnsi="Times New Roman" w:cs="Times New Roman"/>
          <w:b/>
          <w:bCs/>
          <w:szCs w:val="21"/>
          <w:lang w:val="en-US" w:eastAsia="zh-CN"/>
        </w:rPr>
        <w:t>安排</w:t>
      </w:r>
      <w:r>
        <w:rPr>
          <w:rFonts w:hint="default" w:ascii="Times New Roman" w:hAnsi="Times New Roman" w:cs="Times New Roman"/>
          <w:szCs w:val="21"/>
        </w:rPr>
        <w:t>】3星级</w:t>
      </w:r>
      <w:r>
        <w:rPr>
          <w:rFonts w:hint="default" w:ascii="Times New Roman" w:hAnsi="Times New Roman" w:cs="Times New Roman"/>
          <w:szCs w:val="21"/>
          <w:lang w:val="en-US" w:eastAsia="zh-CN"/>
        </w:rPr>
        <w:t>或</w:t>
      </w:r>
      <w:r>
        <w:rPr>
          <w:rFonts w:hint="default" w:ascii="Times New Roman" w:hAnsi="Times New Roman" w:cs="Times New Roman"/>
          <w:szCs w:val="21"/>
        </w:rPr>
        <w:t>以上酒店标准</w:t>
      </w:r>
      <w:r>
        <w:rPr>
          <w:rFonts w:hint="default" w:ascii="Times New Roman" w:hAnsi="Times New Roman" w:cs="Times New Roman"/>
          <w:szCs w:val="21"/>
          <w:lang w:val="en-US" w:eastAsia="zh-CN"/>
        </w:rPr>
        <w:t>双人</w:t>
      </w:r>
      <w:r>
        <w:rPr>
          <w:rFonts w:hint="default" w:ascii="Times New Roman" w:hAnsi="Times New Roman" w:cs="Times New Roman"/>
          <w:szCs w:val="21"/>
        </w:rPr>
        <w:t>间</w:t>
      </w:r>
    </w:p>
    <w:p w14:paraId="24A2B045">
      <w:pPr>
        <w:spacing w:line="360" w:lineRule="auto"/>
        <w:jc w:val="left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【</w:t>
      </w:r>
      <w:r>
        <w:rPr>
          <w:rFonts w:hint="default" w:ascii="Times New Roman" w:hAnsi="Times New Roman" w:cs="Times New Roman"/>
          <w:b/>
          <w:bCs/>
          <w:szCs w:val="21"/>
        </w:rPr>
        <w:t>项目</w:t>
      </w:r>
      <w:r>
        <w:rPr>
          <w:rFonts w:hint="default" w:ascii="Times New Roman" w:hAnsi="Times New Roman" w:cs="Times New Roman"/>
          <w:b/>
          <w:bCs/>
          <w:szCs w:val="21"/>
          <w:lang w:val="en-US"/>
        </w:rPr>
        <w:t>费用</w:t>
      </w:r>
      <w:r>
        <w:rPr>
          <w:rFonts w:hint="default" w:ascii="Times New Roman" w:hAnsi="Times New Roman" w:cs="Times New Roman"/>
          <w:szCs w:val="21"/>
        </w:rPr>
        <w:t>】</w:t>
      </w:r>
      <w:r>
        <w:rPr>
          <w:rFonts w:hint="default" w:ascii="Times New Roman" w:hAnsi="Times New Roman" w:cs="Times New Roman"/>
          <w:b/>
          <w:bCs/>
          <w:szCs w:val="21"/>
          <w:lang w:val="en-US"/>
        </w:rPr>
        <w:t>3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6</w:t>
      </w:r>
      <w:bookmarkStart w:id="1" w:name="_GoBack"/>
      <w:bookmarkEnd w:id="1"/>
      <w:r>
        <w:rPr>
          <w:rFonts w:hint="default" w:ascii="Times New Roman" w:hAnsi="Times New Roman" w:cs="Times New Roman"/>
          <w:b/>
          <w:bCs/>
          <w:szCs w:val="21"/>
          <w:lang w:val="en-US"/>
        </w:rPr>
        <w:t>,</w:t>
      </w:r>
      <w:r>
        <w:rPr>
          <w:rFonts w:hint="default" w:ascii="Times New Roman" w:hAnsi="Times New Roman" w:cs="Times New Roman"/>
          <w:b/>
          <w:bCs/>
          <w:szCs w:val="21"/>
          <w:lang w:val="en-US" w:eastAsia="zh-CN"/>
        </w:rPr>
        <w:t>8</w:t>
      </w:r>
      <w:r>
        <w:rPr>
          <w:rFonts w:hint="default" w:ascii="Times New Roman" w:hAnsi="Times New Roman" w:cs="Times New Roman"/>
          <w:b/>
          <w:bCs/>
          <w:szCs w:val="21"/>
          <w:lang w:val="en-US"/>
        </w:rPr>
        <w:t>00</w:t>
      </w:r>
      <w:r>
        <w:rPr>
          <w:rFonts w:hint="default" w:ascii="Times New Roman" w:hAnsi="Times New Roman" w:cs="Times New Roman"/>
          <w:b/>
          <w:bCs/>
          <w:szCs w:val="21"/>
          <w:lang w:val="en-US" w:eastAsia="zh-CN"/>
        </w:rPr>
        <w:t>元</w:t>
      </w:r>
    </w:p>
    <w:p w14:paraId="0867D399">
      <w:pPr>
        <w:numPr>
          <w:ilvl w:val="0"/>
          <w:numId w:val="2"/>
        </w:numPr>
        <w:spacing w:line="360" w:lineRule="auto"/>
        <w:ind w:left="420" w:leftChars="0" w:hanging="420" w:firstLineChars="0"/>
        <w:jc w:val="left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费用</w:t>
      </w:r>
      <w:r>
        <w:rPr>
          <w:rFonts w:hint="default" w:ascii="Times New Roman" w:hAnsi="Times New Roman" w:cs="Times New Roman"/>
          <w:szCs w:val="21"/>
          <w:lang w:val="en-US" w:eastAsia="zh-CN"/>
        </w:rPr>
        <w:t>包含</w:t>
      </w:r>
      <w:r>
        <w:rPr>
          <w:rFonts w:hint="default" w:ascii="Times New Roman" w:hAnsi="Times New Roman" w:cs="Times New Roman"/>
          <w:szCs w:val="21"/>
        </w:rPr>
        <w:t>：</w:t>
      </w:r>
      <w:r>
        <w:rPr>
          <w:rFonts w:hint="default" w:ascii="Times New Roman" w:hAnsi="Times New Roman" w:cs="Times New Roman"/>
          <w:szCs w:val="21"/>
          <w:lang w:val="en-US" w:eastAsia="zh-CN"/>
        </w:rPr>
        <w:t>项目申请费、</w:t>
      </w:r>
      <w:r>
        <w:rPr>
          <w:rFonts w:hint="default" w:ascii="Times New Roman" w:hAnsi="Times New Roman" w:cs="Times New Roman"/>
          <w:szCs w:val="21"/>
        </w:rPr>
        <w:t>联合国实训费、文化参访及人文体验费</w:t>
      </w:r>
      <w:r>
        <w:rPr>
          <w:rFonts w:hint="default" w:ascii="Times New Roman" w:hAnsi="Times New Roman" w:cs="Times New Roman"/>
          <w:szCs w:val="21"/>
          <w:lang w:eastAsia="zh-CN"/>
        </w:rPr>
        <w:t>、</w:t>
      </w:r>
      <w:r>
        <w:rPr>
          <w:rFonts w:hint="default" w:ascii="Times New Roman" w:hAnsi="Times New Roman" w:cs="Times New Roman"/>
          <w:szCs w:val="21"/>
        </w:rPr>
        <w:t>住宿费</w:t>
      </w:r>
      <w:r>
        <w:rPr>
          <w:rFonts w:hint="default" w:ascii="Times New Roman" w:hAnsi="Times New Roman" w:cs="Times New Roman"/>
          <w:szCs w:val="21"/>
          <w:lang w:eastAsia="zh-CN"/>
        </w:rPr>
        <w:t>（</w:t>
      </w:r>
      <w:r>
        <w:rPr>
          <w:rFonts w:hint="default" w:ascii="Times New Roman" w:hAnsi="Times New Roman" w:cs="Times New Roman"/>
          <w:szCs w:val="21"/>
          <w:lang w:val="en-US" w:eastAsia="zh-CN"/>
        </w:rPr>
        <w:t>含早餐</w:t>
      </w:r>
      <w:r>
        <w:rPr>
          <w:rFonts w:hint="default" w:ascii="Times New Roman" w:hAnsi="Times New Roman" w:cs="Times New Roman"/>
          <w:szCs w:val="21"/>
          <w:lang w:eastAsia="zh-CN"/>
        </w:rPr>
        <w:t>）</w:t>
      </w:r>
      <w:r>
        <w:rPr>
          <w:rFonts w:hint="default" w:ascii="Times New Roman" w:hAnsi="Times New Roman" w:cs="Times New Roman"/>
          <w:szCs w:val="21"/>
        </w:rPr>
        <w:t>、境外团体活动统一交通</w:t>
      </w:r>
      <w:r>
        <w:rPr>
          <w:rFonts w:hint="default" w:ascii="Times New Roman" w:hAnsi="Times New Roman" w:cs="Times New Roman"/>
          <w:szCs w:val="21"/>
          <w:lang w:eastAsia="zh-CN"/>
        </w:rPr>
        <w:t>、</w:t>
      </w:r>
      <w:r>
        <w:rPr>
          <w:rFonts w:hint="default" w:ascii="Times New Roman" w:hAnsi="Times New Roman" w:cs="Times New Roman"/>
          <w:szCs w:val="21"/>
        </w:rPr>
        <w:t>保险费、项目管理费（包含：项目咨询、项目申请、住宿安排、签证指导、行前指导、接送机服务等）。</w:t>
      </w:r>
    </w:p>
    <w:p w14:paraId="7902279D">
      <w:pPr>
        <w:numPr>
          <w:ilvl w:val="0"/>
          <w:numId w:val="2"/>
        </w:numPr>
        <w:spacing w:line="360" w:lineRule="auto"/>
        <w:ind w:left="420" w:leftChars="0" w:hanging="420" w:firstLineChars="0"/>
        <w:jc w:val="left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费用不含：往返</w:t>
      </w:r>
      <w:r>
        <w:rPr>
          <w:rFonts w:hint="default" w:ascii="Times New Roman" w:hAnsi="Times New Roman" w:cs="Times New Roman"/>
          <w:szCs w:val="21"/>
          <w:lang w:val="en-US" w:eastAsia="zh-CN"/>
        </w:rPr>
        <w:t>国际</w:t>
      </w:r>
      <w:r>
        <w:rPr>
          <w:rFonts w:hint="default" w:ascii="Times New Roman" w:hAnsi="Times New Roman" w:cs="Times New Roman"/>
          <w:szCs w:val="21"/>
        </w:rPr>
        <w:t>机票、签证费、</w:t>
      </w:r>
      <w:r>
        <w:rPr>
          <w:rFonts w:hint="default" w:ascii="Times New Roman" w:hAnsi="Times New Roman" w:cs="Times New Roman"/>
          <w:szCs w:val="21"/>
          <w:lang w:val="en-US" w:eastAsia="zh-CN"/>
        </w:rPr>
        <w:t>个人开销</w:t>
      </w:r>
      <w:r>
        <w:rPr>
          <w:rFonts w:hint="default" w:ascii="Times New Roman" w:hAnsi="Times New Roman" w:cs="Times New Roman"/>
          <w:szCs w:val="21"/>
        </w:rPr>
        <w:t>。</w:t>
      </w:r>
    </w:p>
    <w:p w14:paraId="624422DD">
      <w:pPr>
        <w:jc w:val="left"/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3CC577BD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项目收获</w:t>
      </w:r>
    </w:p>
    <w:p w14:paraId="7E8F512B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15240</wp:posOffset>
                </wp:positionV>
                <wp:extent cx="2396490" cy="288290"/>
                <wp:effectExtent l="0" t="0" r="11430" b="1270"/>
                <wp:wrapNone/>
                <wp:docPr id="16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6490" cy="288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BFD630"/>
                            </a:gs>
                            <a:gs pos="100000">
                              <a:srgbClr val="F2F2D4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txbx>
                        <w:txbxContent>
                          <w:p w14:paraId="66B52B20">
                            <w:pPr>
                              <w:rPr>
                                <w:rFonts w:ascii="Times New Roman" w:hAnsi="Times New Roman" w:eastAsia="MiSans Medium" w:cs="Times New Roman"/>
                                <w:color w:val="auto"/>
                                <w:spacing w:val="23"/>
                                <w:sz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MiSans Medium" w:cs="Times New Roman"/>
                                <w:color w:val="auto"/>
                                <w:spacing w:val="23"/>
                                <w:sz w:val="24"/>
                              </w:rPr>
                              <w:t>Program Achievement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7" o:spid="_x0000_s1026" o:spt="1" style="position:absolute;left:0pt;margin-left:-0.6pt;margin-top:1.2pt;height:22.7pt;width:188.7pt;z-index:251670528;mso-width-relative:page;mso-height-relative:page;" fillcolor="#BFD630" filled="t" stroked="f" coordsize="21600,21600" o:gfxdata="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QxOjv1QAAAAcBAAAPAAAAAAAAAAEAIAAAACIAAABkcnMvZG93bnJldi54&#10;bWxQSwECFAAUAAAACACHTuJAsJ1mK/0BAAD+AwAADgAAAAAAAAABACAAAAAkAQAAZHJzL2Uyb0Rv&#10;Yy54bWxQSwUGAAAAAAYABgBZAQAAkwUAAAAA&#10;">
                <v:fill type="gradient" on="t" color2="#F2F2D4" angle="90" focus="100%" focussize="0,0"/>
                <v:stroke on="f"/>
                <v:imagedata o:title=""/>
                <o:lock v:ext="edit" aspectratio="f"/>
                <v:textbox>
                  <w:txbxContent>
                    <w:p w14:paraId="66B52B20">
                      <w:pPr>
                        <w:rPr>
                          <w:rFonts w:ascii="Times New Roman" w:hAnsi="Times New Roman" w:eastAsia="MiSans Medium" w:cs="Times New Roman"/>
                          <w:color w:val="auto"/>
                          <w:spacing w:val="23"/>
                          <w:sz w:val="24"/>
                        </w:rPr>
                      </w:pPr>
                      <w:r>
                        <w:rPr>
                          <w:rFonts w:hint="eastAsia" w:ascii="Times New Roman" w:hAnsi="Times New Roman" w:eastAsia="MiSans Medium" w:cs="Times New Roman"/>
                          <w:color w:val="auto"/>
                          <w:spacing w:val="23"/>
                          <w:sz w:val="24"/>
                        </w:rPr>
                        <w:t>Program Achievement</w:t>
                      </w:r>
                    </w:p>
                  </w:txbxContent>
                </v:textbox>
              </v:rect>
            </w:pict>
          </mc:Fallback>
        </mc:AlternateContent>
      </w:r>
    </w:p>
    <w:p w14:paraId="5B29D1B6">
      <w:pPr>
        <w:autoSpaceDE w:val="0"/>
        <w:autoSpaceDN w:val="0"/>
        <w:adjustRightInd w:val="0"/>
        <w:spacing w:line="360" w:lineRule="auto"/>
        <w:jc w:val="left"/>
        <w:rPr>
          <w:rFonts w:ascii="Arial Narrow" w:hAnsi="Arial Narrow" w:cs="Calibri"/>
          <w:szCs w:val="21"/>
        </w:rPr>
      </w:pPr>
    </w:p>
    <w:p w14:paraId="6E5F0CF4">
      <w:pPr>
        <w:autoSpaceDE w:val="0"/>
        <w:autoSpaceDN w:val="0"/>
        <w:adjustRightInd w:val="0"/>
        <w:spacing w:line="360" w:lineRule="auto"/>
        <w:jc w:val="left"/>
        <w:rPr>
          <w:rFonts w:hint="eastAsia" w:ascii="宋体" w:hAnsi="宋体" w:eastAsia="宋体" w:cs="宋体"/>
          <w:szCs w:val="21"/>
        </w:rPr>
      </w:pPr>
      <w:r>
        <w:rPr>
          <w:rFonts w:ascii="Arial Narrow" w:hAnsi="Arial Narrow" w:cs="Calibri"/>
          <w:szCs w:val="21"/>
        </w:rPr>
        <w:t>【</w:t>
      </w:r>
      <w:r>
        <w:rPr>
          <w:rFonts w:ascii="Arial Narrow" w:hAnsi="Arial Narrow" w:cs="Calibri"/>
          <w:b/>
          <w:bCs/>
          <w:szCs w:val="21"/>
        </w:rPr>
        <w:t>项目收获</w:t>
      </w:r>
      <w:r>
        <w:rPr>
          <w:rFonts w:ascii="Arial Narrow" w:hAnsi="Arial Narrow" w:cs="Calibri"/>
          <w:szCs w:val="21"/>
        </w:rPr>
        <w:t>】</w:t>
      </w:r>
      <w:r>
        <w:rPr>
          <w:rFonts w:hint="eastAsia" w:ascii="宋体" w:hAnsi="宋体" w:eastAsia="宋体" w:cs="宋体"/>
          <w:szCs w:val="21"/>
        </w:rPr>
        <w:t>圆满完成项目的学生将获得：</w:t>
      </w:r>
    </w:p>
    <w:p w14:paraId="4F80E4AD">
      <w:pPr>
        <w:pStyle w:val="13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联合国国际青年组织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与</w:t>
      </w:r>
      <w:r>
        <w:rPr>
          <w:rFonts w:hint="eastAsia" w:ascii="宋体" w:hAnsi="宋体" w:eastAsia="宋体" w:cs="宋体"/>
          <w:sz w:val="22"/>
          <w:szCs w:val="22"/>
        </w:rPr>
        <w:t>联合国训练研究所共同颁发的项目结业证书</w:t>
      </w:r>
    </w:p>
    <w:p w14:paraId="1ED19A64">
      <w:pPr>
        <w:pStyle w:val="13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联合国训练研究所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与联合国发展署共同颁发的</w:t>
      </w:r>
      <w:r>
        <w:rPr>
          <w:rFonts w:hint="eastAsia" w:ascii="宋体" w:hAnsi="宋体" w:eastAsia="宋体" w:cs="宋体"/>
          <w:sz w:val="22"/>
          <w:szCs w:val="22"/>
        </w:rPr>
        <w:t>课程成绩证书</w:t>
      </w:r>
    </w:p>
    <w:p w14:paraId="6A1CA420">
      <w:pPr>
        <w:pStyle w:val="13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联合国国际青年组织颁发的实习证明</w:t>
      </w:r>
    </w:p>
    <w:p w14:paraId="30E113FB">
      <w:pPr>
        <w:pStyle w:val="13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2"/>
          <w:szCs w:val="22"/>
        </w:rPr>
        <w:t>优秀学员将获得联合国国际青年组织主席签发的推荐信</w:t>
      </w:r>
    </w:p>
    <w:tbl>
      <w:tblPr>
        <w:tblStyle w:val="7"/>
        <w:tblW w:w="8579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93"/>
        <w:gridCol w:w="4423"/>
      </w:tblGrid>
      <w:tr w14:paraId="54E709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2980" w:hRule="atLeast"/>
          <w:jc w:val="center"/>
        </w:trPr>
        <w:tc>
          <w:tcPr>
            <w:tcW w:w="4242" w:type="dxa"/>
          </w:tcPr>
          <w:p w14:paraId="566F78A2">
            <w:pPr>
              <w:widowControl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drawing>
                <wp:inline distT="0" distB="0" distL="0" distR="0">
                  <wp:extent cx="2466340" cy="1722755"/>
                  <wp:effectExtent l="0" t="0" r="10160" b="10795"/>
                  <wp:docPr id="2" name="IM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 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340" cy="1722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D132A6">
            <w:pPr>
              <w:widowControl w:val="0"/>
              <w:jc w:val="center"/>
              <w:rPr>
                <w:rFonts w:hint="eastAsia"/>
              </w:rPr>
            </w:pPr>
            <w:r>
              <w:rPr>
                <w:rFonts w:hint="eastAsia"/>
                <w:sz w:val="18"/>
                <w:szCs w:val="18"/>
              </w:rPr>
              <w:t>结业证书（样例）</w:t>
            </w:r>
          </w:p>
        </w:tc>
        <w:tc>
          <w:tcPr>
            <w:tcW w:w="4337" w:type="dxa"/>
          </w:tcPr>
          <w:p w14:paraId="1FBE3BA9">
            <w:pPr>
              <w:widowControl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drawing>
                <wp:inline distT="0" distB="0" distL="0" distR="0">
                  <wp:extent cx="2404110" cy="1710055"/>
                  <wp:effectExtent l="0" t="0" r="15240" b="4445"/>
                  <wp:docPr id="3" name="IM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 6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110" cy="171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8D2DF0">
            <w:pPr>
              <w:widowControl w:val="0"/>
              <w:jc w:val="center"/>
              <w:rPr>
                <w:rFonts w:hint="eastAsia"/>
              </w:rPr>
            </w:pPr>
            <w:r>
              <w:rPr>
                <w:rFonts w:hint="eastAsia"/>
                <w:sz w:val="18"/>
                <w:szCs w:val="18"/>
              </w:rPr>
              <w:t>课程成绩证书（样例）</w:t>
            </w:r>
          </w:p>
        </w:tc>
      </w:tr>
      <w:tr w14:paraId="5CDC1D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4" w:hRule="atLeast"/>
          <w:jc w:val="center"/>
        </w:trPr>
        <w:tc>
          <w:tcPr>
            <w:tcW w:w="4242" w:type="dxa"/>
            <w:tcBorders>
              <w:top w:val="nil"/>
              <w:left w:val="nil"/>
              <w:bottom w:val="nil"/>
              <w:right w:val="nil"/>
            </w:tcBorders>
          </w:tcPr>
          <w:p w14:paraId="12FB746F">
            <w:pPr>
              <w:pStyle w:val="2"/>
              <w:keepNext/>
              <w:widowControl w:val="0"/>
              <w:numPr>
                <w:ilvl w:val="0"/>
                <w:numId w:val="0"/>
              </w:numPr>
              <w:snapToGrid w:val="0"/>
              <w:spacing w:before="169" w:line="277" w:lineRule="auto"/>
              <w:ind w:right="127" w:rightChars="0"/>
              <w:jc w:val="center"/>
              <w:rPr>
                <w:rFonts w:hint="eastAsia" w:ascii="宋体" w:hAnsi="宋体" w:eastAsia="宋体" w:cs="宋体"/>
                <w:sz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lang w:eastAsia="zh-CN"/>
              </w:rPr>
              <w:drawing>
                <wp:inline distT="0" distB="0" distL="114300" distR="114300">
                  <wp:extent cx="2555875" cy="2900045"/>
                  <wp:effectExtent l="0" t="0" r="15875" b="14605"/>
                  <wp:docPr id="5" name="图片 5" descr="1725780099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72578009977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1410" b="17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875" cy="290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86865E">
            <w:pPr>
              <w:widowControl w:val="0"/>
              <w:jc w:val="center"/>
              <w:rPr>
                <w:rFonts w:hint="eastAsia" w:ascii="宋体" w:hAnsi="宋体" w:eastAsia="宋体" w:cs="宋体"/>
                <w:sz w:val="21"/>
                <w:lang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 xml:space="preserve">实习证明  </w:t>
            </w:r>
            <w:r>
              <w:rPr>
                <w:rFonts w:hint="eastAsia"/>
                <w:sz w:val="18"/>
                <w:szCs w:val="18"/>
              </w:rPr>
              <w:t>（样例）</w:t>
            </w:r>
          </w:p>
        </w:tc>
        <w:tc>
          <w:tcPr>
            <w:tcW w:w="4337" w:type="dxa"/>
            <w:tcBorders>
              <w:top w:val="nil"/>
              <w:left w:val="nil"/>
              <w:bottom w:val="nil"/>
              <w:right w:val="nil"/>
            </w:tcBorders>
          </w:tcPr>
          <w:p w14:paraId="495EF46F">
            <w:pPr>
              <w:pStyle w:val="2"/>
              <w:keepNext/>
              <w:widowControl w:val="0"/>
              <w:numPr>
                <w:ilvl w:val="0"/>
                <w:numId w:val="0"/>
              </w:numPr>
              <w:snapToGrid w:val="0"/>
              <w:spacing w:before="169" w:line="277" w:lineRule="auto"/>
              <w:ind w:right="127" w:rightChars="0"/>
              <w:jc w:val="center"/>
              <w:rPr>
                <w:rFonts w:hint="eastAsia" w:ascii="宋体" w:hAnsi="宋体" w:eastAsia="宋体" w:cs="宋体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eastAsia="zh-CN"/>
              </w:rPr>
              <w:drawing>
                <wp:inline distT="0" distB="0" distL="114300" distR="114300">
                  <wp:extent cx="2585720" cy="2883535"/>
                  <wp:effectExtent l="0" t="0" r="5080" b="12065"/>
                  <wp:docPr id="6" name="图片 6" descr="1756195487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175619548752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720" cy="288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226DB">
            <w:pPr>
              <w:widowControl w:val="0"/>
              <w:jc w:val="center"/>
              <w:rPr>
                <w:rFonts w:hint="eastAsia" w:ascii="宋体" w:hAnsi="宋体" w:eastAsia="宋体" w:cs="宋体"/>
                <w:vertAlign w:val="baseline"/>
                <w:lang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推荐信</w:t>
            </w:r>
            <w:r>
              <w:rPr>
                <w:rFonts w:hint="eastAsia"/>
                <w:sz w:val="18"/>
                <w:szCs w:val="18"/>
              </w:rPr>
              <w:t>（样例）</w:t>
            </w:r>
          </w:p>
        </w:tc>
      </w:tr>
    </w:tbl>
    <w:p w14:paraId="01142C6E">
      <w:pPr>
        <w:pStyle w:val="13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eastAsia" w:ascii="宋体" w:hAnsi="宋体" w:eastAsia="宋体" w:cs="宋体"/>
          <w:sz w:val="22"/>
          <w:szCs w:val="22"/>
        </w:rPr>
      </w:pPr>
    </w:p>
    <w:p w14:paraId="02E648E9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bookmarkStart w:id="0" w:name="_Hlk144290534"/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录取要求</w:t>
      </w:r>
    </w:p>
    <w:p w14:paraId="5787C299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15875</wp:posOffset>
                </wp:positionV>
                <wp:extent cx="2396490" cy="288290"/>
                <wp:effectExtent l="0" t="0" r="11430" b="1270"/>
                <wp:wrapNone/>
                <wp:docPr id="17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6490" cy="288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BFD630"/>
                            </a:gs>
                            <a:gs pos="100000">
                              <a:srgbClr val="F2F2D4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txbx>
                        <w:txbxContent>
                          <w:p w14:paraId="0D30AACC">
                            <w:pPr>
                              <w:rPr>
                                <w:rFonts w:ascii="Times New Roman" w:hAnsi="Times New Roman" w:cs="Times New Roman"/>
                                <w:color w:val="auto"/>
                              </w:rPr>
                            </w:pPr>
                            <w:r>
                              <w:rPr>
                                <w:rFonts w:ascii="Times New Roman" w:hAnsi="Times New Roman" w:eastAsia="MiSans Medium" w:cs="Times New Roman"/>
                                <w:color w:val="auto"/>
                                <w:spacing w:val="23"/>
                                <w:sz w:val="24"/>
                              </w:rPr>
                              <w:t>Admission Requirements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8" o:spid="_x0000_s1026" o:spt="1" style="position:absolute;left:0pt;margin-left:-0.6pt;margin-top:1.25pt;height:22.7pt;width:188.7pt;z-index:251671552;mso-width-relative:page;mso-height-relative:page;" fillcolor="#BFD630" filled="t" stroked="f" coordsize="21600,21600" o:gfxdata="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3ZB6rdYAAAAHAQAADwAAAAAAAAABACAAAAAiAAAAZHJzL2Rvd25yZXYu&#10;eG1sUEsBAhQAFAAAAAgAh07iQKn32hX9AQAA/gMAAA4AAAAAAAAAAQAgAAAAJQEAAGRycy9lMm9E&#10;b2MueG1sUEsFBgAAAAAGAAYAWQEAAJQFAAAAAA==&#10;">
                <v:fill type="gradient" on="t" color2="#F2F2D4" angle="90" focus="100%" focussize="0,0"/>
                <v:stroke on="f"/>
                <v:imagedata o:title=""/>
                <o:lock v:ext="edit" aspectratio="f"/>
                <v:textbox>
                  <w:txbxContent>
                    <w:p w14:paraId="0D30AACC">
                      <w:pPr>
                        <w:rPr>
                          <w:rFonts w:ascii="Times New Roman" w:hAnsi="Times New Roman" w:cs="Times New Roman"/>
                          <w:color w:val="auto"/>
                        </w:rPr>
                      </w:pPr>
                      <w:r>
                        <w:rPr>
                          <w:rFonts w:ascii="Times New Roman" w:hAnsi="Times New Roman" w:eastAsia="MiSans Medium" w:cs="Times New Roman"/>
                          <w:color w:val="auto"/>
                          <w:spacing w:val="23"/>
                          <w:sz w:val="24"/>
                        </w:rPr>
                        <w:t>Admission Requirements</w:t>
                      </w:r>
                    </w:p>
                  </w:txbxContent>
                </v:textbox>
              </v:rect>
            </w:pict>
          </mc:Fallback>
        </mc:AlternateContent>
      </w:r>
    </w:p>
    <w:bookmarkEnd w:id="0"/>
    <w:p w14:paraId="0E414B04">
      <w:pPr>
        <w:pStyle w:val="12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kern w:val="0"/>
          <w:sz w:val="22"/>
          <w:szCs w:val="22"/>
        </w:rPr>
      </w:pPr>
    </w:p>
    <w:p w14:paraId="79E7A45A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全日制在校本科生或研究生，年满18周岁</w:t>
      </w:r>
    </w:p>
    <w:p w14:paraId="469910F9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道德品质好，身体健康、心理健康，能顺利完成学习任务</w:t>
      </w:r>
    </w:p>
    <w:p w14:paraId="792CF918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不限专业</w:t>
      </w:r>
    </w:p>
    <w:p w14:paraId="4D5D095A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建议达到托福70 / 雅思5.5 / 四级450/ 六级425 或具备同等英语水平</w:t>
      </w:r>
    </w:p>
    <w:p w14:paraId="5E2A30DC">
      <w:pPr>
        <w:jc w:val="left"/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7F7E3B94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 w:eastAsia="zh-CN"/>
        </w:rPr>
        <w:t>报名咨询</w:t>
      </w:r>
    </w:p>
    <w:p w14:paraId="28C098A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15875</wp:posOffset>
                </wp:positionV>
                <wp:extent cx="2396490" cy="288290"/>
                <wp:effectExtent l="0" t="0" r="11430" b="1270"/>
                <wp:wrapNone/>
                <wp:docPr id="18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6490" cy="288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BFD630"/>
                            </a:gs>
                            <a:gs pos="100000">
                              <a:srgbClr val="F2F2D4"/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txbx>
                        <w:txbxContent>
                          <w:p w14:paraId="04F9155B">
                            <w:pPr>
                              <w:rPr>
                                <w:rFonts w:ascii="Times New Roman" w:hAnsi="Times New Roman" w:cs="Times New Roman"/>
                                <w:color w:val="auto"/>
                              </w:rPr>
                            </w:pPr>
                            <w:r>
                              <w:rPr>
                                <w:rFonts w:ascii="Times New Roman" w:hAnsi="Times New Roman" w:eastAsia="MiSans Medium" w:cs="Times New Roman"/>
                                <w:color w:val="auto"/>
                                <w:spacing w:val="23"/>
                                <w:sz w:val="24"/>
                              </w:rPr>
                              <w:t>Pr</w:t>
                            </w:r>
                            <w:r>
                              <w:rPr>
                                <w:rFonts w:hint="eastAsia" w:ascii="Times New Roman" w:hAnsi="Times New Roman" w:eastAsia="MiSans Medium" w:cs="Times New Roman"/>
                                <w:color w:val="auto"/>
                                <w:spacing w:val="23"/>
                                <w:sz w:val="24"/>
                                <w:lang w:val="en-US"/>
                              </w:rPr>
                              <w:t>ogram</w:t>
                            </w:r>
                            <w:r>
                              <w:rPr>
                                <w:rFonts w:ascii="Times New Roman" w:hAnsi="Times New Roman" w:eastAsia="MiSans Medium" w:cs="Times New Roman"/>
                                <w:color w:val="auto"/>
                                <w:spacing w:val="23"/>
                                <w:sz w:val="24"/>
                              </w:rPr>
                              <w:t xml:space="preserve"> Process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9" o:spid="_x0000_s1026" o:spt="1" style="position:absolute;left:0pt;margin-left:-0.6pt;margin-top:1.25pt;height:22.7pt;width:188.7pt;z-index:251672576;mso-width-relative:page;mso-height-relative:page;" fillcolor="#BFD630" filled="t" stroked="f" coordsize="21600,21600" o:gfxdata="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3ZB6rdYAAAAHAQAADwAAAAAAAAABACAAAAAiAAAAZHJzL2Rvd25yZXYu&#10;eG1sUEsBAhQAFAAAAAgAh07iQF4cGQ39AQAA/gMAAA4AAAAAAAAAAQAgAAAAJQEAAGRycy9lMm9E&#10;b2MueG1sUEsFBgAAAAAGAAYAWQEAAJQFAAAAAA==&#10;">
                <v:fill type="gradient" on="t" color2="#F2F2D4" angle="90" focus="100%" focussize="0,0"/>
                <v:stroke on="f"/>
                <v:imagedata o:title=""/>
                <o:lock v:ext="edit" aspectratio="f"/>
                <v:textbox>
                  <w:txbxContent>
                    <w:p w14:paraId="04F9155B">
                      <w:pPr>
                        <w:rPr>
                          <w:rFonts w:ascii="Times New Roman" w:hAnsi="Times New Roman" w:cs="Times New Roman"/>
                          <w:color w:val="auto"/>
                        </w:rPr>
                      </w:pPr>
                      <w:r>
                        <w:rPr>
                          <w:rFonts w:ascii="Times New Roman" w:hAnsi="Times New Roman" w:eastAsia="MiSans Medium" w:cs="Times New Roman"/>
                          <w:color w:val="auto"/>
                          <w:spacing w:val="23"/>
                          <w:sz w:val="24"/>
                        </w:rPr>
                        <w:t>Pr</w:t>
                      </w:r>
                      <w:r>
                        <w:rPr>
                          <w:rFonts w:hint="eastAsia" w:ascii="Times New Roman" w:hAnsi="Times New Roman" w:eastAsia="MiSans Medium" w:cs="Times New Roman"/>
                          <w:color w:val="auto"/>
                          <w:spacing w:val="23"/>
                          <w:sz w:val="24"/>
                          <w:lang w:val="en-US"/>
                        </w:rPr>
                        <w:t>ogram</w:t>
                      </w:r>
                      <w:r>
                        <w:rPr>
                          <w:rFonts w:ascii="Times New Roman" w:hAnsi="Times New Roman" w:eastAsia="MiSans Medium" w:cs="Times New Roman"/>
                          <w:color w:val="auto"/>
                          <w:spacing w:val="23"/>
                          <w:sz w:val="24"/>
                        </w:rPr>
                        <w:t xml:space="preserve"> Process</w:t>
                      </w:r>
                    </w:p>
                  </w:txbxContent>
                </v:textbox>
              </v:rect>
            </w:pict>
          </mc:Fallback>
        </mc:AlternateContent>
      </w:r>
    </w:p>
    <w:p w14:paraId="7FABEF56">
      <w:pPr>
        <w:spacing w:line="360" w:lineRule="auto"/>
        <w:jc w:val="left"/>
        <w:rPr>
          <w:rFonts w:ascii="Arial Narrow" w:hAnsi="Arial Narrow" w:cs="Calibri"/>
          <w:kern w:val="0"/>
        </w:rPr>
      </w:pPr>
      <w:r>
        <w:rPr>
          <w:rFonts w:hint="eastAsia" w:ascii="Times New Roman" w:hAnsi="Times New Roman" w:eastAsia="仿宋" w:cs="Times New Roman"/>
          <w:b/>
          <w:bCs/>
          <w:sz w:val="24"/>
          <w:lang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2590165</wp:posOffset>
            </wp:positionH>
            <wp:positionV relativeFrom="paragraph">
              <wp:posOffset>91440</wp:posOffset>
            </wp:positionV>
            <wp:extent cx="964565" cy="963930"/>
            <wp:effectExtent l="0" t="0" r="10795" b="11430"/>
            <wp:wrapSquare wrapText="bothSides"/>
            <wp:docPr id="19" name="图片 19" descr="微信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二维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64565" cy="963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FC853B">
      <w:pPr>
        <w:spacing w:line="360" w:lineRule="auto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联系人：张老师</w:t>
      </w:r>
    </w:p>
    <w:p w14:paraId="3F6E0276">
      <w:pPr>
        <w:spacing w:line="360" w:lineRule="auto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手机：15655661116（微信同号）</w:t>
      </w:r>
    </w:p>
    <w:p w14:paraId="5A2446C9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邮件：oxfordschool@163.com</w:t>
      </w:r>
    </w:p>
    <w:p w14:paraId="5BEC67CE">
      <w:pPr>
        <w:spacing w:line="360" w:lineRule="auto"/>
        <w:jc w:val="left"/>
        <w:rPr>
          <w:rFonts w:ascii="Arial Narrow" w:hAnsi="Arial Narrow" w:cs="Arial"/>
          <w:spacing w:val="6"/>
        </w:rPr>
      </w:pPr>
    </w:p>
    <w:p w14:paraId="45C8C606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sectPr>
      <w:pgSz w:w="11906" w:h="16838"/>
      <w:pgMar w:top="1134" w:right="1134" w:bottom="907" w:left="1134" w:header="709" w:footer="709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2FE70473-4B5E-4DE9-9673-0A8875A1B98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DEA2D528-D13E-4811-AB41-B20FF857F418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BC9D2D27-7168-4BAD-BCCA-8224B28A241E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4" w:fontKey="{D9FFE88A-B323-4429-8140-CEA38D66024F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5" w:fontKey="{86892321-E858-4823-B2CB-995B7B785B4C}"/>
  </w:font>
  <w:font w:name="MiSans Medium">
    <w:panose1 w:val="00000600000000000000"/>
    <w:charset w:val="86"/>
    <w:family w:val="auto"/>
    <w:pitch w:val="default"/>
    <w:sig w:usb0="00000001" w:usb1="0A0F1810" w:usb2="00000016" w:usb3="00000000" w:csb0="00040001" w:csb1="00000000"/>
    <w:embedRegular r:id="rId6" w:fontKey="{60DFDAB1-8CD7-4BB2-A262-01F50F53CE40}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  <w:embedRegular r:id="rId7" w:fontKey="{4E617CF7-5C44-468E-97C7-BE20317B196E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D91A345F-45B4-415F-ABD4-B74F9F66777B}"/>
  </w:font>
  <w:font w:name="WPSEMBED1">
    <w:panose1 w:val="00000600000000000000"/>
    <w:charset w:val="86"/>
    <w:family w:val="auto"/>
    <w:pitch w:val="default"/>
    <w:sig w:usb0="00000001" w:usb1="0A0F181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5C9E005"/>
    <w:multiLevelType w:val="singleLevel"/>
    <w:tmpl w:val="F5C9E005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28C25B7A"/>
    <w:multiLevelType w:val="multilevel"/>
    <w:tmpl w:val="28C25B7A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  <w:sz w:val="22"/>
        <w:szCs w:val="22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3FD239C"/>
    <w:multiLevelType w:val="multilevel"/>
    <w:tmpl w:val="63FD239C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saveSubsetFonts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Y3ODRhYTczOTE2OTAwY2NhYzY5OTZhYTU4MzM3OGQifQ=="/>
    <w:docVar w:name="KSO_WPS_MARK_KEY" w:val="e3768009-20f3-4edb-b4e0-ab3b810e37f9"/>
  </w:docVars>
  <w:rsids>
    <w:rsidRoot w:val="001904F8"/>
    <w:rsid w:val="00001675"/>
    <w:rsid w:val="00006828"/>
    <w:rsid w:val="0001642B"/>
    <w:rsid w:val="0002718C"/>
    <w:rsid w:val="000310C1"/>
    <w:rsid w:val="00056C40"/>
    <w:rsid w:val="00071BDF"/>
    <w:rsid w:val="00074695"/>
    <w:rsid w:val="00074A1C"/>
    <w:rsid w:val="00080488"/>
    <w:rsid w:val="00086B92"/>
    <w:rsid w:val="000938A5"/>
    <w:rsid w:val="000A2997"/>
    <w:rsid w:val="000B5ED6"/>
    <w:rsid w:val="000B69EA"/>
    <w:rsid w:val="000C0908"/>
    <w:rsid w:val="000C583B"/>
    <w:rsid w:val="000D4AE0"/>
    <w:rsid w:val="000D6600"/>
    <w:rsid w:val="000E1ED0"/>
    <w:rsid w:val="000E6D46"/>
    <w:rsid w:val="000F4FBA"/>
    <w:rsid w:val="000F794C"/>
    <w:rsid w:val="00122D00"/>
    <w:rsid w:val="0012649D"/>
    <w:rsid w:val="0012668B"/>
    <w:rsid w:val="0013065C"/>
    <w:rsid w:val="00131135"/>
    <w:rsid w:val="00131146"/>
    <w:rsid w:val="0014538C"/>
    <w:rsid w:val="001532CA"/>
    <w:rsid w:val="00154E4D"/>
    <w:rsid w:val="00160F81"/>
    <w:rsid w:val="0017325F"/>
    <w:rsid w:val="00183047"/>
    <w:rsid w:val="00183888"/>
    <w:rsid w:val="00185F6A"/>
    <w:rsid w:val="001904F8"/>
    <w:rsid w:val="00193933"/>
    <w:rsid w:val="001A11C7"/>
    <w:rsid w:val="001A328E"/>
    <w:rsid w:val="001A7421"/>
    <w:rsid w:val="001B24A1"/>
    <w:rsid w:val="001B5C98"/>
    <w:rsid w:val="001C6087"/>
    <w:rsid w:val="00200202"/>
    <w:rsid w:val="0020145D"/>
    <w:rsid w:val="00205119"/>
    <w:rsid w:val="00213BF2"/>
    <w:rsid w:val="00221760"/>
    <w:rsid w:val="00240C76"/>
    <w:rsid w:val="0025072E"/>
    <w:rsid w:val="002514B8"/>
    <w:rsid w:val="0026506C"/>
    <w:rsid w:val="0027006C"/>
    <w:rsid w:val="00292344"/>
    <w:rsid w:val="002959BD"/>
    <w:rsid w:val="002A02EC"/>
    <w:rsid w:val="002A7DC6"/>
    <w:rsid w:val="002B0EFE"/>
    <w:rsid w:val="002B5C35"/>
    <w:rsid w:val="002C59CF"/>
    <w:rsid w:val="002F5FF3"/>
    <w:rsid w:val="0030040E"/>
    <w:rsid w:val="0030766F"/>
    <w:rsid w:val="00321293"/>
    <w:rsid w:val="00321B21"/>
    <w:rsid w:val="00323253"/>
    <w:rsid w:val="0032565A"/>
    <w:rsid w:val="00354D72"/>
    <w:rsid w:val="00361E00"/>
    <w:rsid w:val="00370381"/>
    <w:rsid w:val="0037110A"/>
    <w:rsid w:val="00372975"/>
    <w:rsid w:val="00372B7E"/>
    <w:rsid w:val="00375877"/>
    <w:rsid w:val="00377907"/>
    <w:rsid w:val="00390811"/>
    <w:rsid w:val="0039384C"/>
    <w:rsid w:val="00394167"/>
    <w:rsid w:val="003A478F"/>
    <w:rsid w:val="003C3F8B"/>
    <w:rsid w:val="003C7029"/>
    <w:rsid w:val="003C78E2"/>
    <w:rsid w:val="003D254E"/>
    <w:rsid w:val="003D7708"/>
    <w:rsid w:val="003E1692"/>
    <w:rsid w:val="003F24D3"/>
    <w:rsid w:val="00400FE4"/>
    <w:rsid w:val="00404BC6"/>
    <w:rsid w:val="00405D52"/>
    <w:rsid w:val="00425CAF"/>
    <w:rsid w:val="004269AC"/>
    <w:rsid w:val="00426D14"/>
    <w:rsid w:val="004328AD"/>
    <w:rsid w:val="004406A6"/>
    <w:rsid w:val="00444BD3"/>
    <w:rsid w:val="00455938"/>
    <w:rsid w:val="00456200"/>
    <w:rsid w:val="004562FC"/>
    <w:rsid w:val="00461074"/>
    <w:rsid w:val="004629F7"/>
    <w:rsid w:val="00474F62"/>
    <w:rsid w:val="00480046"/>
    <w:rsid w:val="004811B0"/>
    <w:rsid w:val="00482DD5"/>
    <w:rsid w:val="00482F1E"/>
    <w:rsid w:val="00486D84"/>
    <w:rsid w:val="0049074D"/>
    <w:rsid w:val="00492AD6"/>
    <w:rsid w:val="004B0ADD"/>
    <w:rsid w:val="004B6C8C"/>
    <w:rsid w:val="004C6E13"/>
    <w:rsid w:val="004D05B1"/>
    <w:rsid w:val="004D53E0"/>
    <w:rsid w:val="004D5D11"/>
    <w:rsid w:val="004E3520"/>
    <w:rsid w:val="004E3BB8"/>
    <w:rsid w:val="004E5124"/>
    <w:rsid w:val="004E6DE0"/>
    <w:rsid w:val="004F3F52"/>
    <w:rsid w:val="004F6CC0"/>
    <w:rsid w:val="00500233"/>
    <w:rsid w:val="005022BA"/>
    <w:rsid w:val="0050251D"/>
    <w:rsid w:val="00502A4E"/>
    <w:rsid w:val="005030A1"/>
    <w:rsid w:val="00532BA7"/>
    <w:rsid w:val="00536099"/>
    <w:rsid w:val="00536FD4"/>
    <w:rsid w:val="005543CE"/>
    <w:rsid w:val="00555DD6"/>
    <w:rsid w:val="005564AD"/>
    <w:rsid w:val="005717E8"/>
    <w:rsid w:val="00572593"/>
    <w:rsid w:val="005979B2"/>
    <w:rsid w:val="005A2598"/>
    <w:rsid w:val="005B1E08"/>
    <w:rsid w:val="005B77E5"/>
    <w:rsid w:val="005C295F"/>
    <w:rsid w:val="005C7ADC"/>
    <w:rsid w:val="005D4E96"/>
    <w:rsid w:val="005E1726"/>
    <w:rsid w:val="005E1F98"/>
    <w:rsid w:val="005E7A1B"/>
    <w:rsid w:val="005E7A1D"/>
    <w:rsid w:val="005F4123"/>
    <w:rsid w:val="00610A67"/>
    <w:rsid w:val="006113C4"/>
    <w:rsid w:val="00614E45"/>
    <w:rsid w:val="006157F4"/>
    <w:rsid w:val="00621D55"/>
    <w:rsid w:val="00622563"/>
    <w:rsid w:val="006320EB"/>
    <w:rsid w:val="006342A7"/>
    <w:rsid w:val="00635776"/>
    <w:rsid w:val="00642CC4"/>
    <w:rsid w:val="00644D77"/>
    <w:rsid w:val="00651C48"/>
    <w:rsid w:val="00655FF9"/>
    <w:rsid w:val="00660C12"/>
    <w:rsid w:val="00660C4D"/>
    <w:rsid w:val="00670980"/>
    <w:rsid w:val="006779C1"/>
    <w:rsid w:val="00681327"/>
    <w:rsid w:val="006879FC"/>
    <w:rsid w:val="0069306B"/>
    <w:rsid w:val="006B3D87"/>
    <w:rsid w:val="006B5449"/>
    <w:rsid w:val="006D3326"/>
    <w:rsid w:val="006D6C60"/>
    <w:rsid w:val="006F3CA4"/>
    <w:rsid w:val="006F59D9"/>
    <w:rsid w:val="006F5F31"/>
    <w:rsid w:val="007007CE"/>
    <w:rsid w:val="00704B91"/>
    <w:rsid w:val="00717A20"/>
    <w:rsid w:val="00731827"/>
    <w:rsid w:val="00734FFB"/>
    <w:rsid w:val="00742365"/>
    <w:rsid w:val="00745FD0"/>
    <w:rsid w:val="00751A19"/>
    <w:rsid w:val="0075243E"/>
    <w:rsid w:val="00760602"/>
    <w:rsid w:val="00760765"/>
    <w:rsid w:val="00760E8C"/>
    <w:rsid w:val="00764ABA"/>
    <w:rsid w:val="0077105B"/>
    <w:rsid w:val="007729E9"/>
    <w:rsid w:val="00774F5B"/>
    <w:rsid w:val="007771AD"/>
    <w:rsid w:val="00780ACE"/>
    <w:rsid w:val="007827EB"/>
    <w:rsid w:val="0078688E"/>
    <w:rsid w:val="00790737"/>
    <w:rsid w:val="0079252E"/>
    <w:rsid w:val="007954C8"/>
    <w:rsid w:val="007964BA"/>
    <w:rsid w:val="007A2DFE"/>
    <w:rsid w:val="007C20E5"/>
    <w:rsid w:val="007C2244"/>
    <w:rsid w:val="007C3D93"/>
    <w:rsid w:val="007D1F78"/>
    <w:rsid w:val="007D4655"/>
    <w:rsid w:val="007E5DC0"/>
    <w:rsid w:val="007F73D0"/>
    <w:rsid w:val="00806C6A"/>
    <w:rsid w:val="00815E1A"/>
    <w:rsid w:val="0081693F"/>
    <w:rsid w:val="00816DA0"/>
    <w:rsid w:val="00817355"/>
    <w:rsid w:val="00821D0A"/>
    <w:rsid w:val="00823559"/>
    <w:rsid w:val="008272C4"/>
    <w:rsid w:val="00832433"/>
    <w:rsid w:val="00837C21"/>
    <w:rsid w:val="00840532"/>
    <w:rsid w:val="00840954"/>
    <w:rsid w:val="00847060"/>
    <w:rsid w:val="008518AF"/>
    <w:rsid w:val="00855940"/>
    <w:rsid w:val="00857B67"/>
    <w:rsid w:val="0086145E"/>
    <w:rsid w:val="00890D9B"/>
    <w:rsid w:val="008933CA"/>
    <w:rsid w:val="008A40FD"/>
    <w:rsid w:val="008B281A"/>
    <w:rsid w:val="008B776A"/>
    <w:rsid w:val="008D5CA8"/>
    <w:rsid w:val="008D6ABD"/>
    <w:rsid w:val="008E0EE6"/>
    <w:rsid w:val="008E3A5C"/>
    <w:rsid w:val="008F063B"/>
    <w:rsid w:val="008F5742"/>
    <w:rsid w:val="008F7DAF"/>
    <w:rsid w:val="009012E7"/>
    <w:rsid w:val="00911EFC"/>
    <w:rsid w:val="00921FEB"/>
    <w:rsid w:val="0092546E"/>
    <w:rsid w:val="00931BDC"/>
    <w:rsid w:val="00931FDE"/>
    <w:rsid w:val="00941928"/>
    <w:rsid w:val="00942660"/>
    <w:rsid w:val="009448DB"/>
    <w:rsid w:val="009450F6"/>
    <w:rsid w:val="00955832"/>
    <w:rsid w:val="00961AD8"/>
    <w:rsid w:val="009669ED"/>
    <w:rsid w:val="00973BC2"/>
    <w:rsid w:val="009A0BD8"/>
    <w:rsid w:val="009A7F2C"/>
    <w:rsid w:val="009B1EC4"/>
    <w:rsid w:val="009B5886"/>
    <w:rsid w:val="009B7077"/>
    <w:rsid w:val="009B761F"/>
    <w:rsid w:val="009C50A4"/>
    <w:rsid w:val="009D231D"/>
    <w:rsid w:val="009E2836"/>
    <w:rsid w:val="009F123C"/>
    <w:rsid w:val="009F3C93"/>
    <w:rsid w:val="00A00A29"/>
    <w:rsid w:val="00A1200E"/>
    <w:rsid w:val="00A138D1"/>
    <w:rsid w:val="00A13DA6"/>
    <w:rsid w:val="00A21390"/>
    <w:rsid w:val="00A25A11"/>
    <w:rsid w:val="00A34ACE"/>
    <w:rsid w:val="00A40002"/>
    <w:rsid w:val="00A5085D"/>
    <w:rsid w:val="00A55CE4"/>
    <w:rsid w:val="00A84A3F"/>
    <w:rsid w:val="00A86BD1"/>
    <w:rsid w:val="00A96004"/>
    <w:rsid w:val="00AA30AF"/>
    <w:rsid w:val="00AB4CA4"/>
    <w:rsid w:val="00AC38AB"/>
    <w:rsid w:val="00AD5F5B"/>
    <w:rsid w:val="00AE3244"/>
    <w:rsid w:val="00B01B4F"/>
    <w:rsid w:val="00B03A35"/>
    <w:rsid w:val="00B03E24"/>
    <w:rsid w:val="00B07620"/>
    <w:rsid w:val="00B1415C"/>
    <w:rsid w:val="00B21531"/>
    <w:rsid w:val="00B21FF3"/>
    <w:rsid w:val="00B2632B"/>
    <w:rsid w:val="00B4314F"/>
    <w:rsid w:val="00B50E58"/>
    <w:rsid w:val="00B569E1"/>
    <w:rsid w:val="00B6059A"/>
    <w:rsid w:val="00B60AFA"/>
    <w:rsid w:val="00B60E17"/>
    <w:rsid w:val="00B61B46"/>
    <w:rsid w:val="00B66551"/>
    <w:rsid w:val="00B66C98"/>
    <w:rsid w:val="00B702D4"/>
    <w:rsid w:val="00B725DB"/>
    <w:rsid w:val="00B83AD3"/>
    <w:rsid w:val="00BA14D3"/>
    <w:rsid w:val="00BA5CE2"/>
    <w:rsid w:val="00BA726D"/>
    <w:rsid w:val="00BB73B0"/>
    <w:rsid w:val="00BD022F"/>
    <w:rsid w:val="00BD6728"/>
    <w:rsid w:val="00BE0804"/>
    <w:rsid w:val="00BF36C1"/>
    <w:rsid w:val="00C14C20"/>
    <w:rsid w:val="00C162D7"/>
    <w:rsid w:val="00C17493"/>
    <w:rsid w:val="00C27F74"/>
    <w:rsid w:val="00C30289"/>
    <w:rsid w:val="00C44F35"/>
    <w:rsid w:val="00C45A5D"/>
    <w:rsid w:val="00C55F07"/>
    <w:rsid w:val="00C76175"/>
    <w:rsid w:val="00C81ADF"/>
    <w:rsid w:val="00C941C4"/>
    <w:rsid w:val="00C95113"/>
    <w:rsid w:val="00C968FD"/>
    <w:rsid w:val="00C97B46"/>
    <w:rsid w:val="00CA2A0D"/>
    <w:rsid w:val="00CA5AA5"/>
    <w:rsid w:val="00CA793F"/>
    <w:rsid w:val="00CB4CF7"/>
    <w:rsid w:val="00CC2952"/>
    <w:rsid w:val="00CC2A70"/>
    <w:rsid w:val="00CC4C09"/>
    <w:rsid w:val="00CD1471"/>
    <w:rsid w:val="00CD1BD5"/>
    <w:rsid w:val="00CD518A"/>
    <w:rsid w:val="00CE3021"/>
    <w:rsid w:val="00CE5892"/>
    <w:rsid w:val="00CF67CD"/>
    <w:rsid w:val="00D04785"/>
    <w:rsid w:val="00D06F76"/>
    <w:rsid w:val="00D07980"/>
    <w:rsid w:val="00D12DEC"/>
    <w:rsid w:val="00D15189"/>
    <w:rsid w:val="00D17CAA"/>
    <w:rsid w:val="00D20A74"/>
    <w:rsid w:val="00D23517"/>
    <w:rsid w:val="00D236E3"/>
    <w:rsid w:val="00D26CB3"/>
    <w:rsid w:val="00D3081C"/>
    <w:rsid w:val="00D33D79"/>
    <w:rsid w:val="00D33E70"/>
    <w:rsid w:val="00D44F38"/>
    <w:rsid w:val="00D57C2D"/>
    <w:rsid w:val="00D630DD"/>
    <w:rsid w:val="00D63ED1"/>
    <w:rsid w:val="00D63ED5"/>
    <w:rsid w:val="00D72FD1"/>
    <w:rsid w:val="00D7616F"/>
    <w:rsid w:val="00D76968"/>
    <w:rsid w:val="00D8452C"/>
    <w:rsid w:val="00D8725F"/>
    <w:rsid w:val="00DA04C6"/>
    <w:rsid w:val="00DA0B25"/>
    <w:rsid w:val="00DA38A9"/>
    <w:rsid w:val="00DA4869"/>
    <w:rsid w:val="00DB04A2"/>
    <w:rsid w:val="00DC2F68"/>
    <w:rsid w:val="00DD2E11"/>
    <w:rsid w:val="00DD4795"/>
    <w:rsid w:val="00DE1FA9"/>
    <w:rsid w:val="00DE6A80"/>
    <w:rsid w:val="00E127C9"/>
    <w:rsid w:val="00E14129"/>
    <w:rsid w:val="00E1600F"/>
    <w:rsid w:val="00E31E4D"/>
    <w:rsid w:val="00E40AFE"/>
    <w:rsid w:val="00E5324E"/>
    <w:rsid w:val="00E63D48"/>
    <w:rsid w:val="00E64DB6"/>
    <w:rsid w:val="00E71051"/>
    <w:rsid w:val="00E90868"/>
    <w:rsid w:val="00E92CBB"/>
    <w:rsid w:val="00EB3876"/>
    <w:rsid w:val="00EB5C79"/>
    <w:rsid w:val="00EB6293"/>
    <w:rsid w:val="00EC26D2"/>
    <w:rsid w:val="00EC2D01"/>
    <w:rsid w:val="00EC5773"/>
    <w:rsid w:val="00ED4163"/>
    <w:rsid w:val="00ED609A"/>
    <w:rsid w:val="00ED65A1"/>
    <w:rsid w:val="00ED68A6"/>
    <w:rsid w:val="00ED755C"/>
    <w:rsid w:val="00EE2518"/>
    <w:rsid w:val="00EE778A"/>
    <w:rsid w:val="00EF51FA"/>
    <w:rsid w:val="00F23EEF"/>
    <w:rsid w:val="00F30BFB"/>
    <w:rsid w:val="00F35393"/>
    <w:rsid w:val="00F41207"/>
    <w:rsid w:val="00F42A0F"/>
    <w:rsid w:val="00F531E5"/>
    <w:rsid w:val="00F57459"/>
    <w:rsid w:val="00F64243"/>
    <w:rsid w:val="00F65550"/>
    <w:rsid w:val="00F657B2"/>
    <w:rsid w:val="00F7017B"/>
    <w:rsid w:val="00F70DD3"/>
    <w:rsid w:val="00F77AAD"/>
    <w:rsid w:val="00F84D2C"/>
    <w:rsid w:val="00F96D5D"/>
    <w:rsid w:val="00FA19AC"/>
    <w:rsid w:val="00FB4ABD"/>
    <w:rsid w:val="00FC2E01"/>
    <w:rsid w:val="00FC517D"/>
    <w:rsid w:val="00FD2D9B"/>
    <w:rsid w:val="00FD2F53"/>
    <w:rsid w:val="00FE002F"/>
    <w:rsid w:val="00FE5430"/>
    <w:rsid w:val="00FF310C"/>
    <w:rsid w:val="00FF6350"/>
    <w:rsid w:val="03680F76"/>
    <w:rsid w:val="03703AE3"/>
    <w:rsid w:val="05623468"/>
    <w:rsid w:val="07C83148"/>
    <w:rsid w:val="090812A4"/>
    <w:rsid w:val="09CF2ED2"/>
    <w:rsid w:val="0A6F5E4D"/>
    <w:rsid w:val="0A7E6359"/>
    <w:rsid w:val="0A9D14CD"/>
    <w:rsid w:val="0B5B68EE"/>
    <w:rsid w:val="0B79432C"/>
    <w:rsid w:val="0B9A4273"/>
    <w:rsid w:val="0C4A769D"/>
    <w:rsid w:val="0D8E27E0"/>
    <w:rsid w:val="1230601B"/>
    <w:rsid w:val="136B08A8"/>
    <w:rsid w:val="13824B5B"/>
    <w:rsid w:val="155062F9"/>
    <w:rsid w:val="15CE063D"/>
    <w:rsid w:val="161F618A"/>
    <w:rsid w:val="1B0B373B"/>
    <w:rsid w:val="1B216B68"/>
    <w:rsid w:val="1C7802AD"/>
    <w:rsid w:val="1EA21500"/>
    <w:rsid w:val="1F0F4FED"/>
    <w:rsid w:val="1F901016"/>
    <w:rsid w:val="20790B8D"/>
    <w:rsid w:val="212D37D2"/>
    <w:rsid w:val="23850595"/>
    <w:rsid w:val="23955730"/>
    <w:rsid w:val="23F42A3B"/>
    <w:rsid w:val="24C4455F"/>
    <w:rsid w:val="27D23FFF"/>
    <w:rsid w:val="294A2A46"/>
    <w:rsid w:val="29AE3D0A"/>
    <w:rsid w:val="29E42C0D"/>
    <w:rsid w:val="2A5F688F"/>
    <w:rsid w:val="2C900B3C"/>
    <w:rsid w:val="2CA36F2D"/>
    <w:rsid w:val="2D093B0B"/>
    <w:rsid w:val="2F6A1E60"/>
    <w:rsid w:val="300F3BCD"/>
    <w:rsid w:val="31665567"/>
    <w:rsid w:val="31B92D40"/>
    <w:rsid w:val="31E7004C"/>
    <w:rsid w:val="32A4272B"/>
    <w:rsid w:val="3960797D"/>
    <w:rsid w:val="3A2A25B3"/>
    <w:rsid w:val="3AD201EB"/>
    <w:rsid w:val="3CB76190"/>
    <w:rsid w:val="3E063608"/>
    <w:rsid w:val="40A354D7"/>
    <w:rsid w:val="419A2967"/>
    <w:rsid w:val="43DD7852"/>
    <w:rsid w:val="45EA0E77"/>
    <w:rsid w:val="45FD55EE"/>
    <w:rsid w:val="46301ED1"/>
    <w:rsid w:val="463445BE"/>
    <w:rsid w:val="46431172"/>
    <w:rsid w:val="47891ABA"/>
    <w:rsid w:val="4905484E"/>
    <w:rsid w:val="494E5765"/>
    <w:rsid w:val="49892857"/>
    <w:rsid w:val="49C260E1"/>
    <w:rsid w:val="4A0D6FBD"/>
    <w:rsid w:val="4BAD461A"/>
    <w:rsid w:val="4CAC5368"/>
    <w:rsid w:val="4D072152"/>
    <w:rsid w:val="4D8F5229"/>
    <w:rsid w:val="50B03480"/>
    <w:rsid w:val="51280CB3"/>
    <w:rsid w:val="531D4FA4"/>
    <w:rsid w:val="53B105FA"/>
    <w:rsid w:val="556D20DC"/>
    <w:rsid w:val="57044E2F"/>
    <w:rsid w:val="5B8E2A17"/>
    <w:rsid w:val="5CAB73AC"/>
    <w:rsid w:val="5CED5F56"/>
    <w:rsid w:val="5E2C608F"/>
    <w:rsid w:val="601F7C49"/>
    <w:rsid w:val="61A57F41"/>
    <w:rsid w:val="638B442C"/>
    <w:rsid w:val="65B91702"/>
    <w:rsid w:val="65D160EB"/>
    <w:rsid w:val="663366B5"/>
    <w:rsid w:val="69AB161C"/>
    <w:rsid w:val="6A532292"/>
    <w:rsid w:val="6A9A5538"/>
    <w:rsid w:val="6AA24C54"/>
    <w:rsid w:val="6D1944BE"/>
    <w:rsid w:val="71DD295D"/>
    <w:rsid w:val="74991BA6"/>
    <w:rsid w:val="774B522C"/>
    <w:rsid w:val="790576B4"/>
    <w:rsid w:val="7C8B3086"/>
    <w:rsid w:val="7C8D2B6B"/>
    <w:rsid w:val="7FB5CC5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宋体" w:hAnsi="宋体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</w:pPr>
    <w:rPr>
      <w:rFonts w:ascii="宋体" w:hAnsi="宋体" w:eastAsia="宋体" w:cstheme="minorBidi"/>
      <w:kern w:val="2"/>
      <w:sz w:val="22"/>
      <w:szCs w:val="22"/>
      <w:lang w:val="en-GB" w:eastAsia="zh-CN" w:bidi="ar-SA"/>
      <w14:ligatures w14:val="standardContextual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微软雅黑" w:hAnsi="微软雅黑" w:eastAsia="微软雅黑" w:cs="微软雅黑"/>
      <w:sz w:val="24"/>
      <w:szCs w:val="24"/>
      <w:lang w:val="en-US" w:eastAsia="en-US" w:bidi="ar-SA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</w:style>
  <w:style w:type="paragraph" w:styleId="4">
    <w:name w:val="header"/>
    <w:basedOn w:val="1"/>
    <w:link w:val="10"/>
    <w:unhideWhenUsed/>
    <w:qFormat/>
    <w:uiPriority w:val="99"/>
    <w:pPr>
      <w:tabs>
        <w:tab w:val="center" w:pos="4153"/>
        <w:tab w:val="right" w:pos="8306"/>
      </w:tabs>
    </w:pPr>
  </w:style>
  <w:style w:type="paragraph" w:styleId="5">
    <w:name w:val="Normal (Web)"/>
    <w:basedOn w:val="1"/>
    <w:semiHidden/>
    <w:unhideWhenUsed/>
    <w:qFormat/>
    <w:uiPriority w:val="99"/>
    <w:rPr>
      <w:rFonts w:ascii="Times New Roman" w:hAnsi="Times New Roman" w:cs="Times New Roman"/>
      <w:sz w:val="24"/>
      <w:szCs w:val="24"/>
    </w:rPr>
  </w:style>
  <w:style w:type="table" w:styleId="7">
    <w:name w:val="Table Grid"/>
    <w:basedOn w:val="6"/>
    <w:qFormat/>
    <w:uiPriority w:val="0"/>
    <w:pPr>
      <w:widowControl w:val="0"/>
    </w:pPr>
    <w:rPr>
      <w:rFonts w:ascii="Times New Roman" w:hAnsi="Times New Roman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8"/>
    <w:link w:val="4"/>
    <w:qFormat/>
    <w:uiPriority w:val="99"/>
  </w:style>
  <w:style w:type="character" w:customStyle="1" w:styleId="11">
    <w:name w:val="页脚 字符"/>
    <w:basedOn w:val="8"/>
    <w:link w:val="3"/>
    <w:qFormat/>
    <w:uiPriority w:val="99"/>
  </w:style>
  <w:style w:type="paragraph" w:styleId="12">
    <w:name w:val="List Paragraph"/>
    <w:basedOn w:val="1"/>
    <w:qFormat/>
    <w:uiPriority w:val="34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paragraph" w:customStyle="1" w:styleId="13">
    <w:name w:val="列表段落1"/>
    <w:basedOn w:val="1"/>
    <w:qFormat/>
    <w:uiPriority w:val="99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character" w:customStyle="1" w:styleId="14">
    <w:name w:val="Other|1_"/>
    <w:basedOn w:val="8"/>
    <w:link w:val="15"/>
    <w:qFormat/>
    <w:uiPriority w:val="0"/>
    <w:rPr>
      <w:sz w:val="26"/>
      <w:szCs w:val="26"/>
    </w:rPr>
  </w:style>
  <w:style w:type="paragraph" w:customStyle="1" w:styleId="15">
    <w:name w:val="Other|1"/>
    <w:basedOn w:val="1"/>
    <w:link w:val="14"/>
    <w:qFormat/>
    <w:uiPriority w:val="0"/>
    <w:pPr>
      <w:widowControl w:val="0"/>
      <w:jc w:val="center"/>
    </w:pPr>
    <w:rPr>
      <w:sz w:val="26"/>
      <w:szCs w:val="26"/>
    </w:rPr>
  </w:style>
  <w:style w:type="paragraph" w:customStyle="1" w:styleId="16">
    <w:name w:val="Table Text"/>
    <w:basedOn w:val="1"/>
    <w:semiHidden/>
    <w:qFormat/>
    <w:uiPriority w:val="0"/>
    <w:rPr>
      <w:rFonts w:ascii="微软雅黑" w:hAnsi="微软雅黑" w:eastAsia="微软雅黑" w:cs="微软雅黑"/>
      <w:sz w:val="22"/>
      <w:szCs w:val="22"/>
      <w:lang w:val="en-US" w:eastAsia="en-US" w:bidi="ar-SA"/>
    </w:rPr>
  </w:style>
  <w:style w:type="table" w:customStyle="1" w:styleId="17">
    <w:name w:val="Table Normal"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3026</Words>
  <Characters>3168</Characters>
  <Lines>27</Lines>
  <Paragraphs>7</Paragraphs>
  <TotalTime>0</TotalTime>
  <ScaleCrop>false</ScaleCrop>
  <LinksUpToDate>false</LinksUpToDate>
  <CharactersWithSpaces>3209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2023-08-28T14:38:00Z</dcterms:created>
  <dc:creator>rong cheng</dc:creator>
  <cp:lastModifiedBy>莱萨</cp:lastModifiedBy>
  <cp:lastPrinted>2023-08-28T17:43:00Z</cp:lastPrinted>
  <dcterms:modified xsi:type="dcterms:W3CDTF">2026-03-26T08:58:02Z</dcterms:modified>
  <cp:revision>121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9958EB17A6B148E98E4887BD0B501A50_13</vt:lpwstr>
  </property>
  <property fmtid="{D5CDD505-2E9C-101B-9397-08002B2CF9AE}" pid="4" name="KSOTemplateDocerSaveRecord">
    <vt:lpwstr>eyJoZGlkIjoiYzMyMzdmYmJmOTZjYjFjOThmZjQ0YjEyMGNkNDQzZjgiLCJ1c2VySWQiOiIyNTA4MTkyNDQifQ==</vt:lpwstr>
  </property>
</Properties>
</file>