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pStyle w:val="2"/>
        <w:bidi w:val="0"/>
        <w:jc w:val="center"/>
        <w:rPr>
          <w:rFonts w:hint="eastAsia" w:ascii="仿宋" w:hAnsi="仿宋" w:eastAsia="仿宋" w:cs="仿宋"/>
          <w:sz w:val="36"/>
          <w:szCs w:val="36"/>
        </w:rPr>
      </w:pPr>
      <w:bookmarkStart w:id="0" w:name="_GoBack"/>
      <w:r>
        <w:rPr>
          <w:rFonts w:hint="eastAsia" w:ascii="仿宋" w:hAnsi="仿宋" w:eastAsia="仿宋" w:cs="仿宋"/>
          <w:sz w:val="36"/>
          <w:szCs w:val="36"/>
        </w:rPr>
        <w:t>铜陵学院</w:t>
      </w:r>
      <w:r>
        <w:rPr>
          <w:rFonts w:hint="eastAsia" w:ascii="仿宋" w:hAnsi="仿宋" w:eastAsia="仿宋" w:cs="仿宋"/>
          <w:sz w:val="36"/>
          <w:szCs w:val="36"/>
          <w:lang w:val="en-US"/>
        </w:rPr>
        <w:t>202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sz w:val="36"/>
          <w:szCs w:val="36"/>
          <w:lang w:val="en-US"/>
        </w:rPr>
        <w:t>-202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sz w:val="36"/>
          <w:szCs w:val="36"/>
        </w:rPr>
        <w:t>学年赴武汉理工大学访学进修教师推荐名册</w:t>
      </w:r>
    </w:p>
    <w:bookmarkEnd w:id="0"/>
    <w:p/>
    <w:tbl>
      <w:tblPr>
        <w:tblStyle w:val="3"/>
        <w:tblpPr w:leftFromText="180" w:rightFromText="180" w:vertAnchor="text" w:horzAnchor="page" w:tblpXSpec="center" w:tblpY="90"/>
        <w:tblOverlap w:val="never"/>
        <w:tblW w:w="115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435"/>
        <w:gridCol w:w="1233"/>
        <w:gridCol w:w="2053"/>
        <w:gridCol w:w="2522"/>
        <w:gridCol w:w="2425"/>
        <w:gridCol w:w="9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</w:p>
    <w:p/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MDI2Njk5ZmZkZTlhZWUyNjljZjcwYjU1MmFlMWEifQ=="/>
  </w:docVars>
  <w:rsids>
    <w:rsidRoot w:val="0D4671EE"/>
    <w:rsid w:val="0D46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2023-07-26T07:40:00Z</dcterms:created>
  <dc:creator>J</dc:creator>
  <cp:lastModifiedBy>J</cp:lastModifiedBy>
  <dcterms:modified xsi:type="dcterms:W3CDTF">2023-07-26T07:40:26Z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56C140C69F964A759EBCF2BD63DF9875_11</vt:lpwstr>
  </property>
</Properties>
</file>